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A9C7" w14:textId="013ACF7F" w:rsidR="004D1E2B" w:rsidRDefault="004D1E2B" w:rsidP="004D1E2B">
      <w:pPr>
        <w:jc w:val="center"/>
        <w:rPr>
          <w:rFonts w:cs="Arial"/>
          <w:b/>
          <w:sz w:val="20"/>
          <w:u w:val="single"/>
        </w:rPr>
      </w:pPr>
      <w:r>
        <w:rPr>
          <w:rFonts w:cs="Arial"/>
          <w:b/>
          <w:sz w:val="20"/>
          <w:u w:val="single"/>
        </w:rPr>
        <w:t xml:space="preserve">50% </w:t>
      </w:r>
      <w:r w:rsidR="003746DE">
        <w:rPr>
          <w:rFonts w:cs="Arial"/>
          <w:b/>
          <w:sz w:val="20"/>
          <w:u w:val="single"/>
        </w:rPr>
        <w:t>PGA</w:t>
      </w:r>
      <w:r w:rsidR="00D65D34">
        <w:rPr>
          <w:rFonts w:cs="Arial"/>
          <w:b/>
          <w:sz w:val="20"/>
          <w:u w:val="single"/>
        </w:rPr>
        <w:t xml:space="preserve"> RA/TA</w:t>
      </w:r>
      <w:r w:rsidR="002E73E9">
        <w:rPr>
          <w:rFonts w:cs="Arial"/>
          <w:b/>
          <w:sz w:val="20"/>
          <w:u w:val="single"/>
        </w:rPr>
        <w:t xml:space="preserve"> </w:t>
      </w:r>
      <w:r>
        <w:rPr>
          <w:rFonts w:cs="Arial"/>
          <w:b/>
          <w:sz w:val="20"/>
          <w:u w:val="single"/>
        </w:rPr>
        <w:t>Recruitment Financial Support Offer Template</w:t>
      </w:r>
    </w:p>
    <w:p w14:paraId="76C10F41" w14:textId="77777777" w:rsidR="004D1E2B" w:rsidRPr="00E55707" w:rsidRDefault="004D1E2B" w:rsidP="004D1E2B">
      <w:pPr>
        <w:rPr>
          <w:rFonts w:cs="Arial"/>
          <w:b/>
          <w:sz w:val="20"/>
        </w:rPr>
      </w:pPr>
      <w:bookmarkStart w:id="0" w:name="_Hlk63712590"/>
      <w:r w:rsidRPr="00E55707">
        <w:rPr>
          <w:rFonts w:cs="Arial"/>
          <w:b/>
          <w:sz w:val="20"/>
        </w:rPr>
        <w:t>Instructions:</w:t>
      </w:r>
    </w:p>
    <w:p w14:paraId="67733A41" w14:textId="77777777" w:rsidR="004D1E2B" w:rsidRPr="00E55707" w:rsidRDefault="004D1E2B" w:rsidP="004D1E2B">
      <w:pPr>
        <w:pStyle w:val="ListParagraph"/>
        <w:numPr>
          <w:ilvl w:val="0"/>
          <w:numId w:val="6"/>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4A8EC361" w14:textId="77777777" w:rsidR="004D1E2B" w:rsidRPr="00D47307" w:rsidRDefault="004D1E2B" w:rsidP="004D1E2B">
      <w:pPr>
        <w:pStyle w:val="ListParagraph"/>
        <w:numPr>
          <w:ilvl w:val="0"/>
          <w:numId w:val="6"/>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61EA2C10" w14:textId="54BE23C9" w:rsidR="004D1E2B" w:rsidRDefault="004D1E2B" w:rsidP="004D1E2B">
      <w:pPr>
        <w:pStyle w:val="ListParagraph"/>
        <w:numPr>
          <w:ilvl w:val="0"/>
          <w:numId w:val="6"/>
        </w:numPr>
        <w:rPr>
          <w:rFonts w:cs="Arial"/>
          <w:b/>
          <w:sz w:val="20"/>
        </w:rPr>
      </w:pPr>
      <w:r>
        <w:rPr>
          <w:rFonts w:cs="Arial"/>
          <w:b/>
          <w:sz w:val="20"/>
        </w:rPr>
        <w:t>Put on unit letterhead</w:t>
      </w:r>
    </w:p>
    <w:p w14:paraId="6FA95B1E" w14:textId="653F8078" w:rsidR="004D1E2B" w:rsidRDefault="004D1E2B" w:rsidP="004D1E2B">
      <w:pPr>
        <w:pStyle w:val="ListParagraph"/>
        <w:numPr>
          <w:ilvl w:val="0"/>
          <w:numId w:val="6"/>
        </w:numPr>
        <w:rPr>
          <w:rFonts w:cs="Arial"/>
          <w:b/>
          <w:sz w:val="20"/>
        </w:rPr>
      </w:pPr>
      <w:r w:rsidRPr="00D47307">
        <w:rPr>
          <w:rFonts w:cs="Arial"/>
          <w:b/>
          <w:sz w:val="20"/>
        </w:rPr>
        <w:t xml:space="preserve">Obtain </w:t>
      </w:r>
      <w:r w:rsidR="00D65D34">
        <w:rPr>
          <w:rFonts w:cs="Arial"/>
          <w:b/>
          <w:sz w:val="20"/>
        </w:rPr>
        <w:t xml:space="preserve">unit </w:t>
      </w:r>
      <w:r w:rsidRPr="00D47307">
        <w:rPr>
          <w:rFonts w:cs="Arial"/>
          <w:b/>
          <w:sz w:val="20"/>
        </w:rPr>
        <w:t xml:space="preserve">signatures </w:t>
      </w:r>
    </w:p>
    <w:p w14:paraId="50306FD8" w14:textId="201EEC5E" w:rsidR="00D65D34" w:rsidRPr="00D47307" w:rsidRDefault="00D65D34" w:rsidP="004D1E2B">
      <w:pPr>
        <w:pStyle w:val="ListParagraph"/>
        <w:numPr>
          <w:ilvl w:val="0"/>
          <w:numId w:val="6"/>
        </w:numPr>
        <w:rPr>
          <w:rFonts w:cs="Arial"/>
          <w:b/>
          <w:sz w:val="20"/>
        </w:rPr>
      </w:pPr>
      <w:r>
        <w:rPr>
          <w:rFonts w:cs="Arial"/>
          <w:b/>
          <w:sz w:val="20"/>
        </w:rPr>
        <w:t xml:space="preserve">Send draft to </w:t>
      </w:r>
      <w:hyperlink r:id="rId8" w:history="1">
        <w:r w:rsidRPr="008E52E8">
          <w:rPr>
            <w:rStyle w:val="Hyperlink"/>
            <w:rFonts w:cs="Arial"/>
            <w:b/>
            <w:sz w:val="20"/>
          </w:rPr>
          <w:t>Katrina.Roalson@asu.edu</w:t>
        </w:r>
      </w:hyperlink>
      <w:r>
        <w:rPr>
          <w:rFonts w:cs="Arial"/>
          <w:b/>
          <w:sz w:val="20"/>
        </w:rPr>
        <w:t xml:space="preserve"> for review and approval by Graduate College Dean</w:t>
      </w:r>
    </w:p>
    <w:p w14:paraId="4F199106" w14:textId="045AA39D" w:rsidR="004D1E2B" w:rsidRPr="00D47307" w:rsidRDefault="00D65D34" w:rsidP="004D1E2B">
      <w:pPr>
        <w:pStyle w:val="ListParagraph"/>
        <w:numPr>
          <w:ilvl w:val="0"/>
          <w:numId w:val="6"/>
        </w:numPr>
        <w:rPr>
          <w:rFonts w:cs="Arial"/>
          <w:b/>
          <w:sz w:val="20"/>
        </w:rPr>
      </w:pPr>
      <w:r>
        <w:rPr>
          <w:rFonts w:cs="Arial"/>
          <w:b/>
          <w:sz w:val="20"/>
        </w:rPr>
        <w:t>Upon return from Graduate College, s</w:t>
      </w:r>
      <w:r w:rsidR="004D1E2B" w:rsidRPr="00D47307">
        <w:rPr>
          <w:rFonts w:cs="Arial"/>
          <w:b/>
          <w:sz w:val="20"/>
        </w:rPr>
        <w:t xml:space="preserve">end to student as </w:t>
      </w:r>
      <w:r w:rsidR="004D1E2B">
        <w:rPr>
          <w:rFonts w:cs="Arial"/>
          <w:b/>
          <w:sz w:val="20"/>
        </w:rPr>
        <w:t xml:space="preserve">a </w:t>
      </w:r>
      <w:r w:rsidR="004D1E2B" w:rsidRPr="00D47307">
        <w:rPr>
          <w:rFonts w:cs="Arial"/>
          <w:b/>
          <w:sz w:val="20"/>
        </w:rPr>
        <w:t>PDF</w:t>
      </w:r>
      <w:r>
        <w:rPr>
          <w:rFonts w:cs="Arial"/>
          <w:b/>
          <w:sz w:val="20"/>
        </w:rPr>
        <w:t xml:space="preserve"> and cc: </w:t>
      </w:r>
      <w:hyperlink r:id="rId9" w:history="1">
        <w:r w:rsidRPr="008E52E8">
          <w:rPr>
            <w:rStyle w:val="Hyperlink"/>
            <w:rFonts w:cs="Arial"/>
            <w:b/>
            <w:sz w:val="20"/>
          </w:rPr>
          <w:t>Katrina.roalson@asu.edu</w:t>
        </w:r>
      </w:hyperlink>
      <w:r>
        <w:rPr>
          <w:rFonts w:cs="Arial"/>
          <w:b/>
          <w:sz w:val="20"/>
        </w:rPr>
        <w:t xml:space="preserve"> </w:t>
      </w:r>
    </w:p>
    <w:bookmarkEnd w:id="0"/>
    <w:p w14:paraId="7D015BE1" w14:textId="77777777" w:rsidR="001D0001" w:rsidRDefault="001D0001" w:rsidP="007D0C9F">
      <w:pPr>
        <w:rPr>
          <w:rFonts w:cs="Arial"/>
          <w:sz w:val="20"/>
          <w:highlight w:val="lightGray"/>
        </w:rPr>
      </w:pPr>
    </w:p>
    <w:p w14:paraId="24F295A2" w14:textId="2B808880" w:rsidR="004C674A" w:rsidRPr="00EE489E" w:rsidRDefault="009709CE" w:rsidP="007D0C9F">
      <w:pPr>
        <w:rPr>
          <w:rFonts w:cs="Arial"/>
          <w:sz w:val="20"/>
        </w:rPr>
      </w:pPr>
      <w:r>
        <w:rPr>
          <w:rFonts w:cs="Arial"/>
          <w:sz w:val="20"/>
          <w:highlight w:val="lightGray"/>
        </w:rPr>
        <w:t>&lt;</w:t>
      </w:r>
      <w:r w:rsidR="007D0C9F" w:rsidRPr="009709CE">
        <w:rPr>
          <w:rFonts w:cs="Arial"/>
          <w:sz w:val="20"/>
          <w:highlight w:val="lightGray"/>
        </w:rPr>
        <w:t>Date</w:t>
      </w:r>
      <w:r w:rsidRPr="009709CE">
        <w:rPr>
          <w:rFonts w:cs="Arial"/>
          <w:sz w:val="20"/>
          <w:highlight w:val="lightGray"/>
        </w:rPr>
        <w:t>&gt;</w:t>
      </w:r>
    </w:p>
    <w:p w14:paraId="09632C7D" w14:textId="77777777" w:rsidR="004C674A" w:rsidRPr="00EE489E" w:rsidRDefault="004C674A" w:rsidP="007D0C9F">
      <w:pPr>
        <w:rPr>
          <w:rFonts w:cs="Arial"/>
          <w:sz w:val="20"/>
        </w:rPr>
      </w:pPr>
    </w:p>
    <w:p w14:paraId="3CAE7993" w14:textId="1517D98D" w:rsidR="004C674A" w:rsidRPr="00EE489E" w:rsidRDefault="009709CE" w:rsidP="007D0C9F">
      <w:pPr>
        <w:rPr>
          <w:rFonts w:cs="Arial"/>
          <w:sz w:val="20"/>
        </w:rPr>
      </w:pPr>
      <w:r w:rsidRPr="009709CE">
        <w:rPr>
          <w:rFonts w:cs="Arial"/>
          <w:sz w:val="20"/>
          <w:highlight w:val="lightGray"/>
        </w:rPr>
        <w:t>&lt;</w:t>
      </w:r>
      <w:r w:rsidR="0092567F">
        <w:rPr>
          <w:rFonts w:cs="Arial"/>
          <w:sz w:val="20"/>
          <w:highlight w:val="lightGray"/>
        </w:rPr>
        <w:t xml:space="preserve">First and Last Name </w:t>
      </w:r>
      <w:r w:rsidRPr="009709CE">
        <w:rPr>
          <w:rFonts w:cs="Arial"/>
          <w:sz w:val="20"/>
          <w:highlight w:val="lightGray"/>
        </w:rPr>
        <w:t>&gt;</w:t>
      </w:r>
      <w:r w:rsidR="004C674A" w:rsidRPr="00EE489E">
        <w:rPr>
          <w:rFonts w:cs="Arial"/>
          <w:sz w:val="20"/>
        </w:rPr>
        <w:tab/>
      </w:r>
      <w:r w:rsidR="007D0C9F" w:rsidRPr="00EE489E">
        <w:rPr>
          <w:rFonts w:cs="Arial"/>
          <w:sz w:val="20"/>
        </w:rPr>
        <w:tab/>
      </w:r>
      <w:r w:rsidR="007D0C9F" w:rsidRPr="00EE489E">
        <w:rPr>
          <w:rFonts w:cs="Arial"/>
          <w:sz w:val="20"/>
        </w:rPr>
        <w:tab/>
      </w:r>
      <w:r w:rsidR="007D0C9F" w:rsidRPr="00EE489E">
        <w:rPr>
          <w:rFonts w:cs="Arial"/>
          <w:sz w:val="20"/>
        </w:rPr>
        <w:tab/>
      </w:r>
      <w:r w:rsidR="0092567F">
        <w:rPr>
          <w:rFonts w:cs="Arial"/>
          <w:sz w:val="20"/>
        </w:rPr>
        <w:tab/>
      </w:r>
      <w:r w:rsidR="00D2287E" w:rsidRPr="00EE489E">
        <w:rPr>
          <w:rFonts w:cs="Arial"/>
          <w:sz w:val="20"/>
        </w:rPr>
        <w:t>ASU ID</w:t>
      </w:r>
      <w:r w:rsidR="004C674A" w:rsidRPr="00EE489E">
        <w:rPr>
          <w:rFonts w:cs="Arial"/>
          <w:sz w:val="20"/>
        </w:rPr>
        <w:t xml:space="preserve"> #:  </w:t>
      </w:r>
      <w:r w:rsidRPr="009709CE">
        <w:rPr>
          <w:rFonts w:cs="Arial"/>
          <w:sz w:val="20"/>
          <w:highlight w:val="lightGray"/>
        </w:rPr>
        <w:t>&lt;</w:t>
      </w:r>
      <w:r w:rsidR="0092567F">
        <w:rPr>
          <w:rFonts w:cs="Arial"/>
          <w:sz w:val="20"/>
          <w:highlight w:val="lightGray"/>
        </w:rPr>
        <w:t>Ten Digit</w:t>
      </w:r>
      <w:r w:rsidRPr="009709CE">
        <w:rPr>
          <w:rFonts w:cs="Arial"/>
          <w:sz w:val="20"/>
          <w:highlight w:val="lightGray"/>
        </w:rPr>
        <w:t xml:space="preserve"> ID&gt;</w:t>
      </w:r>
    </w:p>
    <w:p w14:paraId="0C7ABECB" w14:textId="4874DBF0" w:rsidR="004C674A" w:rsidRPr="00EE489E" w:rsidRDefault="004C674A" w:rsidP="007D0C9F">
      <w:pPr>
        <w:rPr>
          <w:rFonts w:cs="Arial"/>
          <w:sz w:val="20"/>
        </w:rPr>
      </w:pPr>
      <w:r w:rsidRPr="00EE489E">
        <w:rPr>
          <w:rFonts w:cs="Arial"/>
          <w:sz w:val="20"/>
        </w:rPr>
        <w:t xml:space="preserve">Electronically Delivered                                             </w:t>
      </w:r>
      <w:r w:rsidRPr="00EE489E">
        <w:rPr>
          <w:rFonts w:cs="Arial"/>
          <w:sz w:val="20"/>
        </w:rPr>
        <w:tab/>
      </w:r>
      <w:r w:rsidR="00EE489E">
        <w:rPr>
          <w:rFonts w:cs="Arial"/>
          <w:sz w:val="20"/>
        </w:rPr>
        <w:tab/>
      </w:r>
      <w:r w:rsidRPr="00EE489E">
        <w:rPr>
          <w:rFonts w:cs="Arial"/>
          <w:sz w:val="20"/>
        </w:rPr>
        <w:t xml:space="preserve">Degree Plan: </w:t>
      </w:r>
      <w:r w:rsidR="009709CE" w:rsidRPr="009709CE">
        <w:rPr>
          <w:rFonts w:cs="Arial"/>
          <w:sz w:val="20"/>
          <w:highlight w:val="lightGray"/>
        </w:rPr>
        <w:t>P</w:t>
      </w:r>
      <w:r w:rsidR="0092567F">
        <w:rPr>
          <w:rFonts w:cs="Arial"/>
          <w:sz w:val="20"/>
          <w:highlight w:val="lightGray"/>
        </w:rPr>
        <w:t>rogram Name</w:t>
      </w:r>
      <w:r w:rsidR="009709CE" w:rsidRPr="009709CE">
        <w:rPr>
          <w:rFonts w:cs="Arial"/>
          <w:sz w:val="20"/>
          <w:highlight w:val="lightGray"/>
        </w:rPr>
        <w:t>, PhD</w:t>
      </w:r>
      <w:r w:rsidR="00F1067C">
        <w:rPr>
          <w:rFonts w:cs="Arial"/>
          <w:sz w:val="20"/>
          <w:highlight w:val="lightGray"/>
        </w:rPr>
        <w:t>/MFA</w:t>
      </w:r>
    </w:p>
    <w:p w14:paraId="5BF622AC" w14:textId="77777777" w:rsidR="004C674A" w:rsidRPr="00EE489E" w:rsidRDefault="004C674A" w:rsidP="007D0C9F">
      <w:pPr>
        <w:rPr>
          <w:rFonts w:cs="Arial"/>
          <w:sz w:val="20"/>
        </w:rPr>
      </w:pPr>
    </w:p>
    <w:p w14:paraId="0C9D11C8" w14:textId="45617FF4" w:rsidR="004C674A" w:rsidRPr="00EE489E" w:rsidRDefault="004C674A" w:rsidP="007D0C9F">
      <w:pPr>
        <w:rPr>
          <w:rFonts w:cs="Arial"/>
          <w:sz w:val="20"/>
        </w:rPr>
      </w:pPr>
      <w:r w:rsidRPr="00EE489E">
        <w:rPr>
          <w:rFonts w:cs="Arial"/>
          <w:sz w:val="20"/>
        </w:rPr>
        <w:t xml:space="preserve">Dear </w:t>
      </w:r>
      <w:r w:rsidR="009709CE" w:rsidRPr="009709CE">
        <w:rPr>
          <w:rFonts w:cs="Arial"/>
          <w:sz w:val="20"/>
          <w:highlight w:val="lightGray"/>
        </w:rPr>
        <w:t>&lt;</w:t>
      </w:r>
      <w:r w:rsidR="0092567F">
        <w:rPr>
          <w:rFonts w:cs="Arial"/>
          <w:sz w:val="20"/>
          <w:highlight w:val="lightGray"/>
        </w:rPr>
        <w:t>First Name</w:t>
      </w:r>
      <w:r w:rsidR="009709CE" w:rsidRPr="009709CE">
        <w:rPr>
          <w:rFonts w:cs="Arial"/>
          <w:sz w:val="20"/>
          <w:highlight w:val="lightGray"/>
        </w:rPr>
        <w:t>&gt;</w:t>
      </w:r>
      <w:r w:rsidRPr="00EE489E">
        <w:rPr>
          <w:rFonts w:cs="Arial"/>
          <w:sz w:val="20"/>
        </w:rPr>
        <w:t xml:space="preserve">, </w:t>
      </w:r>
    </w:p>
    <w:p w14:paraId="00BFCB59" w14:textId="77777777" w:rsidR="004C674A" w:rsidRPr="00EE489E" w:rsidRDefault="004C674A" w:rsidP="007D0C9F">
      <w:pPr>
        <w:rPr>
          <w:rFonts w:cs="Arial"/>
          <w:sz w:val="20"/>
        </w:rPr>
      </w:pPr>
    </w:p>
    <w:p w14:paraId="08F11631" w14:textId="40BC0270" w:rsidR="00B801DE" w:rsidRDefault="00D160B0" w:rsidP="00D160B0">
      <w:pPr>
        <w:rPr>
          <w:rFonts w:cs="Calibri"/>
          <w:sz w:val="20"/>
        </w:rPr>
      </w:pPr>
      <w:r w:rsidRPr="00EE489E">
        <w:rPr>
          <w:rFonts w:cs="Calibri"/>
          <w:sz w:val="20"/>
        </w:rPr>
        <w:t xml:space="preserve">Congratulations on your admission to the </w:t>
      </w:r>
      <w:r w:rsidRPr="009709CE">
        <w:rPr>
          <w:rFonts w:cs="Calibri"/>
          <w:sz w:val="20"/>
          <w:highlight w:val="lightGray"/>
        </w:rPr>
        <w:t>&lt;program name&gt;</w:t>
      </w:r>
      <w:r w:rsidRPr="00EE489E">
        <w:rPr>
          <w:rFonts w:cs="Calibri"/>
          <w:sz w:val="20"/>
        </w:rPr>
        <w:t xml:space="preserve"> graduate program in the </w:t>
      </w:r>
      <w:r w:rsidRPr="009709CE">
        <w:rPr>
          <w:rFonts w:cs="Calibri"/>
          <w:sz w:val="20"/>
          <w:highlight w:val="lightGray"/>
        </w:rPr>
        <w:t>&lt;unit name&gt;</w:t>
      </w:r>
      <w:r w:rsidRPr="009709CE">
        <w:rPr>
          <w:rFonts w:cs="Calibri"/>
          <w:sz w:val="20"/>
        </w:rPr>
        <w:t>.</w:t>
      </w:r>
      <w:r w:rsidR="00B801DE">
        <w:rPr>
          <w:rFonts w:cs="Calibri"/>
          <w:sz w:val="20"/>
        </w:rPr>
        <w:t xml:space="preserve"> We look forward to your joining us ne</w:t>
      </w:r>
      <w:r w:rsidR="00C71AF9">
        <w:rPr>
          <w:rFonts w:cs="Calibri"/>
          <w:sz w:val="20"/>
        </w:rPr>
        <w:t>x</w:t>
      </w:r>
      <w:r w:rsidR="00B801DE">
        <w:rPr>
          <w:rFonts w:cs="Calibri"/>
          <w:sz w:val="20"/>
        </w:rPr>
        <w:t>t year.</w:t>
      </w:r>
    </w:p>
    <w:p w14:paraId="5E3FD884" w14:textId="75481C95" w:rsidR="0013750C" w:rsidRPr="00B313DC" w:rsidRDefault="0013750C" w:rsidP="00B313DC">
      <w:pPr>
        <w:spacing w:before="100" w:beforeAutospacing="1" w:after="100" w:afterAutospacing="1"/>
        <w:rPr>
          <w:rFonts w:ascii="Arial" w:eastAsia="Times New Roman" w:hAnsi="Arial" w:cs="Arial"/>
          <w:color w:val="000000" w:themeColor="text1"/>
        </w:rPr>
      </w:pPr>
      <w:bookmarkStart w:id="1" w:name="_Hlk66705835"/>
      <w:r w:rsidRPr="00B313DC">
        <w:rPr>
          <w:rFonts w:cstheme="minorHAnsi"/>
          <w:color w:val="000000" w:themeColor="text1"/>
          <w:sz w:val="20"/>
          <w:szCs w:val="20"/>
        </w:rPr>
        <w:t xml:space="preserve">You have been selected </w:t>
      </w:r>
      <w:r w:rsidR="003746DE">
        <w:rPr>
          <w:rFonts w:cstheme="minorHAnsi"/>
          <w:color w:val="000000" w:themeColor="text1"/>
          <w:sz w:val="20"/>
          <w:szCs w:val="20"/>
        </w:rPr>
        <w:t>as a</w:t>
      </w:r>
      <w:r w:rsidRPr="00B313DC">
        <w:rPr>
          <w:rFonts w:cstheme="minorHAnsi"/>
          <w:color w:val="000000" w:themeColor="text1"/>
          <w:sz w:val="20"/>
          <w:szCs w:val="20"/>
        </w:rPr>
        <w:t xml:space="preserve"> </w:t>
      </w:r>
      <w:r w:rsidR="003746DE">
        <w:rPr>
          <w:rFonts w:cstheme="minorHAnsi"/>
          <w:color w:val="000000" w:themeColor="text1"/>
          <w:sz w:val="20"/>
          <w:szCs w:val="20"/>
        </w:rPr>
        <w:t xml:space="preserve">Presidential </w:t>
      </w:r>
      <w:r w:rsidRPr="00B313DC">
        <w:rPr>
          <w:rFonts w:cstheme="minorHAnsi"/>
          <w:color w:val="000000" w:themeColor="text1"/>
          <w:sz w:val="20"/>
          <w:szCs w:val="20"/>
        </w:rPr>
        <w:t xml:space="preserve">Graduate </w:t>
      </w:r>
      <w:r w:rsidR="00B313DC" w:rsidRPr="00B313DC">
        <w:rPr>
          <w:rFonts w:cstheme="minorHAnsi"/>
          <w:color w:val="000000" w:themeColor="text1"/>
          <w:sz w:val="20"/>
          <w:szCs w:val="20"/>
        </w:rPr>
        <w:t xml:space="preserve">Assistantship </w:t>
      </w:r>
      <w:r w:rsidR="00B313DC">
        <w:rPr>
          <w:rFonts w:cstheme="minorHAnsi"/>
          <w:color w:val="000000" w:themeColor="text1"/>
          <w:sz w:val="20"/>
          <w:szCs w:val="20"/>
        </w:rPr>
        <w:t>program</w:t>
      </w:r>
      <w:r w:rsidR="003746DE">
        <w:rPr>
          <w:rFonts w:cstheme="minorHAnsi"/>
          <w:color w:val="000000" w:themeColor="text1"/>
          <w:sz w:val="20"/>
          <w:szCs w:val="20"/>
        </w:rPr>
        <w:t xml:space="preserve"> recipient</w:t>
      </w:r>
      <w:r w:rsidRPr="00B313DC">
        <w:rPr>
          <w:rFonts w:cstheme="minorHAnsi"/>
          <w:color w:val="000000" w:themeColor="text1"/>
          <w:sz w:val="20"/>
          <w:szCs w:val="20"/>
        </w:rPr>
        <w:t xml:space="preserve">, which is a cohort of ~30 other graduate students at </w:t>
      </w:r>
      <w:r w:rsidRPr="00B313DC">
        <w:rPr>
          <w:rFonts w:eastAsia="Times New Roman" w:cstheme="minorHAnsi"/>
          <w:color w:val="000000" w:themeColor="text1"/>
          <w:sz w:val="20"/>
          <w:szCs w:val="20"/>
        </w:rPr>
        <w:t xml:space="preserve">ASU. The goal of the program is to support the career development of outstanding </w:t>
      </w:r>
      <w:r w:rsidR="00F1067C">
        <w:rPr>
          <w:rFonts w:eastAsia="Times New Roman" w:cstheme="minorHAnsi"/>
          <w:color w:val="000000" w:themeColor="text1"/>
          <w:sz w:val="20"/>
          <w:szCs w:val="20"/>
        </w:rPr>
        <w:t>&lt;</w:t>
      </w:r>
      <w:r w:rsidRPr="00F1067C">
        <w:rPr>
          <w:rFonts w:eastAsia="Times New Roman" w:cstheme="minorHAnsi"/>
          <w:color w:val="000000" w:themeColor="text1"/>
          <w:sz w:val="20"/>
          <w:szCs w:val="20"/>
          <w:highlight w:val="lightGray"/>
        </w:rPr>
        <w:t>Ph</w:t>
      </w:r>
      <w:r w:rsidR="00F1067C">
        <w:rPr>
          <w:rFonts w:eastAsia="Times New Roman" w:cstheme="minorHAnsi"/>
          <w:color w:val="000000" w:themeColor="text1"/>
          <w:sz w:val="20"/>
          <w:szCs w:val="20"/>
          <w:highlight w:val="lightGray"/>
        </w:rPr>
        <w:t>D/MFA</w:t>
      </w:r>
      <w:r w:rsidRPr="00F1067C">
        <w:rPr>
          <w:rFonts w:eastAsia="Times New Roman" w:cstheme="minorHAnsi"/>
          <w:color w:val="000000" w:themeColor="text1"/>
          <w:sz w:val="20"/>
          <w:szCs w:val="20"/>
          <w:highlight w:val="lightGray"/>
        </w:rPr>
        <w:t>&gt;</w:t>
      </w:r>
      <w:r w:rsidRPr="00B313DC">
        <w:rPr>
          <w:rFonts w:eastAsia="Times New Roman" w:cstheme="minorHAnsi"/>
          <w:color w:val="000000" w:themeColor="text1"/>
          <w:sz w:val="20"/>
          <w:szCs w:val="20"/>
        </w:rPr>
        <w:t xml:space="preserve"> students with great potential for advancing the </w:t>
      </w:r>
      <w:hyperlink r:id="rId10" w:history="1">
        <w:r w:rsidRPr="00B313DC">
          <w:rPr>
            <w:rStyle w:val="Hyperlink"/>
            <w:rFonts w:eastAsia="Times New Roman" w:cstheme="minorHAnsi"/>
            <w:color w:val="000000" w:themeColor="text1"/>
            <w:sz w:val="20"/>
            <w:szCs w:val="20"/>
          </w:rPr>
          <w:t>ASU Charter</w:t>
        </w:r>
      </w:hyperlink>
      <w:r w:rsidRPr="00B313DC">
        <w:rPr>
          <w:rFonts w:eastAsia="Times New Roman" w:cstheme="minorHAnsi"/>
          <w:color w:val="000000" w:themeColor="text1"/>
          <w:sz w:val="20"/>
          <w:szCs w:val="20"/>
        </w:rPr>
        <w:t xml:space="preserve">. </w:t>
      </w:r>
    </w:p>
    <w:p w14:paraId="16230648" w14:textId="2DB8E530" w:rsidR="00011087" w:rsidRPr="00011087" w:rsidRDefault="001D4F24" w:rsidP="00B313DC">
      <w:pPr>
        <w:rPr>
          <w:rFonts w:cstheme="minorHAnsi"/>
        </w:rPr>
      </w:pPr>
      <w:r>
        <w:rPr>
          <w:rFonts w:cstheme="minorHAnsi"/>
          <w:sz w:val="20"/>
          <w:szCs w:val="20"/>
        </w:rPr>
        <w:t xml:space="preserve">Selected participants of the </w:t>
      </w:r>
      <w:r w:rsidR="003746DE">
        <w:rPr>
          <w:rFonts w:cstheme="minorHAnsi"/>
          <w:sz w:val="20"/>
          <w:szCs w:val="20"/>
        </w:rPr>
        <w:t>Presidential Graduate Assistantship program</w:t>
      </w:r>
      <w:r w:rsidR="00011087" w:rsidRPr="00B313DC">
        <w:rPr>
          <w:rFonts w:cstheme="minorHAnsi"/>
          <w:sz w:val="20"/>
          <w:szCs w:val="20"/>
        </w:rPr>
        <w:t xml:space="preserve"> </w:t>
      </w:r>
      <w:r>
        <w:rPr>
          <w:rFonts w:cstheme="minorHAnsi"/>
          <w:sz w:val="20"/>
          <w:szCs w:val="20"/>
        </w:rPr>
        <w:t xml:space="preserve">will have support from both the academic unit and </w:t>
      </w:r>
      <w:r w:rsidR="004F6580">
        <w:rPr>
          <w:rFonts w:cstheme="minorHAnsi"/>
          <w:sz w:val="20"/>
          <w:szCs w:val="20"/>
        </w:rPr>
        <w:t xml:space="preserve">the </w:t>
      </w:r>
      <w:r w:rsidR="004F6580" w:rsidRPr="004F6580">
        <w:rPr>
          <w:rFonts w:cstheme="minorHAnsi"/>
          <w:sz w:val="20"/>
          <w:szCs w:val="20"/>
        </w:rPr>
        <w:t>Graduate</w:t>
      </w:r>
      <w:r w:rsidR="00011087" w:rsidRPr="00B313DC">
        <w:rPr>
          <w:rFonts w:cstheme="minorHAnsi"/>
          <w:sz w:val="20"/>
          <w:szCs w:val="20"/>
        </w:rPr>
        <w:t xml:space="preserve"> College</w:t>
      </w:r>
      <w:r w:rsidR="00011087" w:rsidRPr="00011087">
        <w:rPr>
          <w:rFonts w:cstheme="minorHAnsi"/>
        </w:rPr>
        <w:t xml:space="preserve"> </w:t>
      </w:r>
      <w:r w:rsidR="00011087" w:rsidRPr="00B313DC">
        <w:rPr>
          <w:rFonts w:cstheme="minorHAnsi"/>
          <w:sz w:val="20"/>
          <w:szCs w:val="20"/>
        </w:rPr>
        <w:t xml:space="preserve">and will include: </w:t>
      </w:r>
      <w:r w:rsidR="00011087" w:rsidRPr="00011087">
        <w:rPr>
          <w:rFonts w:cstheme="minorHAnsi"/>
        </w:rPr>
        <w:t xml:space="preserve"> </w:t>
      </w:r>
    </w:p>
    <w:p w14:paraId="58B4C256" w14:textId="77777777" w:rsidR="00011087" w:rsidRPr="00B61854" w:rsidRDefault="00011087" w:rsidP="00B313DC">
      <w:pPr>
        <w:pStyle w:val="ListParagraph"/>
        <w:numPr>
          <w:ilvl w:val="0"/>
          <w:numId w:val="11"/>
        </w:numPr>
        <w:rPr>
          <w:rFonts w:cstheme="minorHAnsi"/>
          <w:sz w:val="20"/>
          <w:szCs w:val="20"/>
        </w:rPr>
      </w:pPr>
      <w:r w:rsidRPr="00B61854">
        <w:rPr>
          <w:rFonts w:cstheme="minorHAnsi"/>
          <w:sz w:val="20"/>
          <w:szCs w:val="20"/>
        </w:rPr>
        <w:t xml:space="preserve">Cohort specific professional development opportunities for building a network and community. </w:t>
      </w:r>
    </w:p>
    <w:p w14:paraId="151852CD" w14:textId="23EBC440" w:rsidR="002E73E9" w:rsidRDefault="00011087" w:rsidP="00B313DC">
      <w:pPr>
        <w:pStyle w:val="ListParagraph"/>
        <w:numPr>
          <w:ilvl w:val="0"/>
          <w:numId w:val="11"/>
        </w:numPr>
        <w:rPr>
          <w:rFonts w:cstheme="minorHAnsi"/>
          <w:sz w:val="20"/>
          <w:szCs w:val="20"/>
        </w:rPr>
      </w:pPr>
      <w:r w:rsidRPr="004F6580">
        <w:rPr>
          <w:rFonts w:cstheme="minorHAnsi"/>
          <w:sz w:val="20"/>
          <w:szCs w:val="20"/>
        </w:rPr>
        <w:t>Professional development and training such as the TA training workshops,</w:t>
      </w:r>
      <w:r w:rsidR="004C3FB2">
        <w:rPr>
          <w:rFonts w:cstheme="minorHAnsi"/>
          <w:sz w:val="20"/>
          <w:szCs w:val="20"/>
        </w:rPr>
        <w:t xml:space="preserve"> community building activities,</w:t>
      </w:r>
      <w:r w:rsidRPr="004F6580">
        <w:rPr>
          <w:rFonts w:cstheme="minorHAnsi"/>
          <w:sz w:val="20"/>
          <w:szCs w:val="20"/>
        </w:rPr>
        <w:t xml:space="preserve"> and </w:t>
      </w:r>
      <w:r w:rsidR="004C3FB2">
        <w:rPr>
          <w:rFonts w:cstheme="minorHAnsi"/>
          <w:sz w:val="20"/>
          <w:szCs w:val="20"/>
        </w:rPr>
        <w:t xml:space="preserve">being part of the </w:t>
      </w:r>
      <w:r w:rsidRPr="004F6580">
        <w:rPr>
          <w:rFonts w:cstheme="minorHAnsi"/>
          <w:sz w:val="20"/>
          <w:szCs w:val="20"/>
        </w:rPr>
        <w:t>Preparing Future Faculty/Professionals</w:t>
      </w:r>
      <w:r w:rsidR="002E73E9">
        <w:rPr>
          <w:rFonts w:cstheme="minorHAnsi"/>
          <w:sz w:val="20"/>
          <w:szCs w:val="20"/>
        </w:rPr>
        <w:t xml:space="preserve"> </w:t>
      </w:r>
      <w:r w:rsidR="004C3FB2">
        <w:rPr>
          <w:rFonts w:cstheme="minorHAnsi"/>
          <w:sz w:val="20"/>
          <w:szCs w:val="20"/>
        </w:rPr>
        <w:t>program.</w:t>
      </w:r>
    </w:p>
    <w:p w14:paraId="75DC7444" w14:textId="26D48AB7" w:rsidR="002E73E9" w:rsidRDefault="001D4F24" w:rsidP="00B313DC">
      <w:pPr>
        <w:pStyle w:val="ListParagraph"/>
        <w:numPr>
          <w:ilvl w:val="0"/>
          <w:numId w:val="11"/>
        </w:numPr>
        <w:rPr>
          <w:rFonts w:cstheme="minorHAnsi"/>
          <w:sz w:val="20"/>
          <w:szCs w:val="20"/>
        </w:rPr>
      </w:pPr>
      <w:r w:rsidRPr="00B313DC">
        <w:rPr>
          <w:rFonts w:cstheme="minorHAnsi"/>
          <w:sz w:val="20"/>
          <w:szCs w:val="20"/>
        </w:rPr>
        <w:t>Involvement in</w:t>
      </w:r>
      <w:r w:rsidR="00011087" w:rsidRPr="00B313DC">
        <w:rPr>
          <w:rFonts w:cstheme="minorHAnsi"/>
          <w:sz w:val="20"/>
          <w:szCs w:val="20"/>
        </w:rPr>
        <w:t xml:space="preserve"> scholarship and research with a faculty mentor during all years of the program</w:t>
      </w:r>
      <w:r w:rsidR="004C3FB2">
        <w:rPr>
          <w:rFonts w:cstheme="minorHAnsi"/>
          <w:sz w:val="20"/>
          <w:szCs w:val="20"/>
        </w:rPr>
        <w:t>.</w:t>
      </w:r>
    </w:p>
    <w:p w14:paraId="396ED183" w14:textId="77777777" w:rsidR="002E73E9" w:rsidRDefault="002E73E9" w:rsidP="002E73E9">
      <w:pPr>
        <w:pStyle w:val="ListParagraph"/>
        <w:rPr>
          <w:rFonts w:cstheme="minorHAnsi"/>
          <w:sz w:val="20"/>
          <w:szCs w:val="20"/>
        </w:rPr>
      </w:pPr>
    </w:p>
    <w:bookmarkEnd w:id="1"/>
    <w:p w14:paraId="212EEF48" w14:textId="1B933597" w:rsidR="000B2412" w:rsidRPr="00B313DC" w:rsidRDefault="004C3FB2" w:rsidP="00B313DC">
      <w:pPr>
        <w:pStyle w:val="ListParagraph"/>
        <w:ind w:left="0"/>
        <w:rPr>
          <w:rFonts w:cs="Calibri"/>
          <w:sz w:val="20"/>
          <w:szCs w:val="20"/>
        </w:rPr>
      </w:pPr>
      <w:r>
        <w:rPr>
          <w:rFonts w:cs="Calibri"/>
          <w:sz w:val="20"/>
          <w:szCs w:val="20"/>
        </w:rPr>
        <w:t>The</w:t>
      </w:r>
      <w:r w:rsidR="00B801DE" w:rsidRPr="00B313DC">
        <w:rPr>
          <w:rFonts w:cs="Calibri"/>
          <w:sz w:val="20"/>
          <w:szCs w:val="20"/>
        </w:rPr>
        <w:t xml:space="preserve"> details of the comprehensive academic financial package we are offering to support your graduate education as outlined below:</w:t>
      </w:r>
      <w:r w:rsidR="00D160B0" w:rsidRPr="00B313DC">
        <w:rPr>
          <w:rFonts w:cs="Calibri"/>
          <w:sz w:val="20"/>
          <w:szCs w:val="20"/>
        </w:rPr>
        <w:t xml:space="preserve">  </w:t>
      </w:r>
    </w:p>
    <w:p w14:paraId="71ADBC68" w14:textId="77777777" w:rsidR="00011087" w:rsidRDefault="00011087" w:rsidP="00D160B0">
      <w:pPr>
        <w:rPr>
          <w:rFonts w:cs="Arial"/>
          <w:sz w:val="20"/>
        </w:rPr>
      </w:pPr>
    </w:p>
    <w:p w14:paraId="32891AD6" w14:textId="0CC02D84" w:rsidR="00363ACA" w:rsidRPr="00B313DC" w:rsidRDefault="00D65D34" w:rsidP="00AB10F9">
      <w:pPr>
        <w:pStyle w:val="ListParagraph"/>
        <w:numPr>
          <w:ilvl w:val="0"/>
          <w:numId w:val="4"/>
        </w:numPr>
        <w:rPr>
          <w:sz w:val="20"/>
          <w:szCs w:val="20"/>
        </w:rPr>
      </w:pPr>
      <w:r>
        <w:rPr>
          <w:rFonts w:cstheme="minorHAnsi"/>
          <w:sz w:val="20"/>
          <w:szCs w:val="20"/>
        </w:rPr>
        <w:t xml:space="preserve">This </w:t>
      </w:r>
      <w:r w:rsidR="001D4F24">
        <w:rPr>
          <w:rFonts w:cstheme="minorHAnsi"/>
          <w:sz w:val="20"/>
          <w:szCs w:val="20"/>
        </w:rPr>
        <w:t>program is</w:t>
      </w:r>
      <w:r w:rsidR="00363ACA" w:rsidRPr="00B313DC">
        <w:rPr>
          <w:rFonts w:cstheme="minorHAnsi"/>
          <w:sz w:val="20"/>
          <w:szCs w:val="20"/>
        </w:rPr>
        <w:t xml:space="preserve"> a highly competitive university-wide award and is only offered to our top graduate student prospects upon</w:t>
      </w:r>
      <w:r w:rsidR="002E73E9">
        <w:rPr>
          <w:rFonts w:cstheme="minorHAnsi"/>
          <w:sz w:val="20"/>
          <w:szCs w:val="20"/>
        </w:rPr>
        <w:t xml:space="preserve"> highest</w:t>
      </w:r>
      <w:r w:rsidR="00363ACA" w:rsidRPr="00B313DC">
        <w:rPr>
          <w:rFonts w:cstheme="minorHAnsi"/>
          <w:sz w:val="20"/>
          <w:szCs w:val="20"/>
        </w:rPr>
        <w:t xml:space="preserve"> recommendation of the faculty in their programs. You were nominated for this award by the faculty of the </w:t>
      </w:r>
      <w:r w:rsidR="000E769A" w:rsidRPr="00B313DC">
        <w:rPr>
          <w:rFonts w:cstheme="minorHAnsi"/>
          <w:sz w:val="20"/>
          <w:szCs w:val="20"/>
          <w:highlight w:val="lightGray"/>
        </w:rPr>
        <w:t>&lt;&lt;unit name&gt;&gt;</w:t>
      </w:r>
      <w:r w:rsidR="000E769A">
        <w:rPr>
          <w:rFonts w:cstheme="minorHAnsi"/>
          <w:sz w:val="20"/>
          <w:szCs w:val="20"/>
          <w:highlight w:val="lightGray"/>
        </w:rPr>
        <w:t>.</w:t>
      </w:r>
      <w:r w:rsidR="00363ACA" w:rsidRPr="00B313DC">
        <w:rPr>
          <w:rFonts w:cstheme="minorHAnsi"/>
          <w:sz w:val="20"/>
          <w:szCs w:val="20"/>
        </w:rPr>
        <w:t xml:space="preserve"> </w:t>
      </w:r>
    </w:p>
    <w:p w14:paraId="6F4DE465" w14:textId="77777777" w:rsidR="00363ACA" w:rsidRPr="00363ACA" w:rsidRDefault="00363ACA" w:rsidP="00B313DC">
      <w:pPr>
        <w:pStyle w:val="ListParagraph"/>
        <w:rPr>
          <w:sz w:val="20"/>
        </w:rPr>
      </w:pPr>
    </w:p>
    <w:p w14:paraId="76D8A884" w14:textId="697A1054" w:rsidR="00363ACA" w:rsidRPr="00B313DC" w:rsidRDefault="00363ACA" w:rsidP="00AB10F9">
      <w:pPr>
        <w:pStyle w:val="ListParagraph"/>
        <w:numPr>
          <w:ilvl w:val="0"/>
          <w:numId w:val="4"/>
        </w:numPr>
        <w:rPr>
          <w:sz w:val="20"/>
          <w:highlight w:val="lightGray"/>
        </w:rPr>
      </w:pPr>
      <w:r w:rsidRPr="00F22EB3">
        <w:rPr>
          <w:rFonts w:cs="Arial"/>
          <w:sz w:val="20"/>
        </w:rPr>
        <w:t>This</w:t>
      </w:r>
      <w:r w:rsidR="001D4F24">
        <w:rPr>
          <w:rFonts w:cs="Arial"/>
          <w:sz w:val="20"/>
        </w:rPr>
        <w:t xml:space="preserve"> program</w:t>
      </w:r>
      <w:r>
        <w:rPr>
          <w:rFonts w:cs="Arial"/>
          <w:sz w:val="20"/>
        </w:rPr>
        <w:t xml:space="preserve"> provides </w:t>
      </w:r>
      <w:r w:rsidRPr="00F1067C">
        <w:rPr>
          <w:rFonts w:cs="Arial"/>
          <w:b/>
          <w:sz w:val="20"/>
          <w:u w:val="single"/>
        </w:rPr>
        <w:t>four</w:t>
      </w:r>
      <w:r>
        <w:rPr>
          <w:rFonts w:cs="Arial"/>
          <w:sz w:val="20"/>
        </w:rPr>
        <w:t xml:space="preserve"> years of funding </w:t>
      </w:r>
      <w:r w:rsidR="00921DDD">
        <w:rPr>
          <w:rFonts w:cs="Arial"/>
          <w:sz w:val="20"/>
        </w:rPr>
        <w:t xml:space="preserve">with a minimum stipend. </w:t>
      </w:r>
      <w:r w:rsidR="00E26F3E">
        <w:rPr>
          <w:rFonts w:cs="Arial"/>
          <w:sz w:val="20"/>
        </w:rPr>
        <w:t xml:space="preserve">The </w:t>
      </w:r>
      <w:r w:rsidR="00E26F3E" w:rsidRPr="005C2E0F">
        <w:rPr>
          <w:rFonts w:cs="Arial"/>
          <w:sz w:val="20"/>
        </w:rPr>
        <w:t>stipend</w:t>
      </w:r>
      <w:r w:rsidR="00E26F3E" w:rsidRPr="005C2E0F">
        <w:rPr>
          <w:rFonts w:cstheme="minorHAnsi"/>
          <w:sz w:val="20"/>
        </w:rPr>
        <w:t xml:space="preserve"> </w:t>
      </w:r>
      <w:r w:rsidR="00E26F3E">
        <w:rPr>
          <w:rFonts w:cstheme="minorHAnsi"/>
          <w:sz w:val="20"/>
        </w:rPr>
        <w:t>for</w:t>
      </w:r>
      <w:r w:rsidR="00E26F3E" w:rsidRPr="005C2E0F">
        <w:rPr>
          <w:rFonts w:cstheme="minorHAnsi"/>
          <w:sz w:val="20"/>
        </w:rPr>
        <w:t xml:space="preserve"> the 2025-26 academic year</w:t>
      </w:r>
      <w:r w:rsidR="00E26F3E">
        <w:rPr>
          <w:rFonts w:cs="Arial"/>
          <w:sz w:val="20"/>
        </w:rPr>
        <w:t xml:space="preserve"> </w:t>
      </w:r>
      <w:bookmarkStart w:id="2" w:name="_Hlk109303784"/>
      <w:bookmarkStart w:id="3" w:name="_Hlk109210791"/>
      <w:r w:rsidR="00E26F3E">
        <w:rPr>
          <w:rFonts w:cs="Arial"/>
          <w:sz w:val="20"/>
        </w:rPr>
        <w:t xml:space="preserve">will be </w:t>
      </w:r>
      <w:r w:rsidR="00E26F3E" w:rsidRPr="00401792">
        <w:rPr>
          <w:rFonts w:cstheme="minorHAnsi"/>
          <w:sz w:val="20"/>
          <w:highlight w:val="lightGray"/>
        </w:rPr>
        <w:t>&lt;$</w:t>
      </w:r>
      <w:r w:rsidR="00E26F3E">
        <w:rPr>
          <w:rFonts w:cstheme="minorHAnsi"/>
          <w:sz w:val="20"/>
          <w:highlight w:val="lightGray"/>
        </w:rPr>
        <w:t>26,544</w:t>
      </w:r>
      <w:r w:rsidR="00E26F3E" w:rsidRPr="00401792">
        <w:rPr>
          <w:rFonts w:cstheme="minorHAnsi"/>
          <w:sz w:val="20"/>
          <w:highlight w:val="lightGray"/>
        </w:rPr>
        <w:t xml:space="preserve">&gt; </w:t>
      </w:r>
      <w:r w:rsidR="00E26F3E" w:rsidRPr="00401792">
        <w:rPr>
          <w:rFonts w:cstheme="minorHAnsi"/>
          <w:sz w:val="20"/>
          <w:highlight w:val="yellow"/>
        </w:rPr>
        <w:t xml:space="preserve">(the ASU minimum </w:t>
      </w:r>
      <w:bookmarkStart w:id="4" w:name="_Hlk158211353"/>
      <w:r w:rsidR="00E26F3E" w:rsidRPr="00401792">
        <w:rPr>
          <w:rFonts w:cstheme="minorHAnsi"/>
          <w:sz w:val="20"/>
          <w:highlight w:val="yellow"/>
        </w:rPr>
        <w:t>stipend</w:t>
      </w:r>
      <w:bookmarkEnd w:id="2"/>
      <w:bookmarkEnd w:id="3"/>
      <w:bookmarkEnd w:id="4"/>
      <w:r w:rsidR="00E26F3E">
        <w:rPr>
          <w:rFonts w:cstheme="minorHAnsi"/>
          <w:sz w:val="20"/>
        </w:rPr>
        <w:t xml:space="preserve">) </w:t>
      </w:r>
      <w:r>
        <w:rPr>
          <w:rFonts w:cs="Arial"/>
          <w:sz w:val="20"/>
        </w:rPr>
        <w:t xml:space="preserve">based on continued </w:t>
      </w:r>
      <w:r w:rsidR="001D4F24">
        <w:rPr>
          <w:rFonts w:cs="Arial"/>
          <w:sz w:val="20"/>
        </w:rPr>
        <w:t>eligibility</w:t>
      </w:r>
      <w:r w:rsidR="00921DDD">
        <w:rPr>
          <w:rFonts w:cs="Arial"/>
          <w:sz w:val="20"/>
        </w:rPr>
        <w:t>,</w:t>
      </w:r>
      <w:r>
        <w:rPr>
          <w:rFonts w:cs="Arial"/>
          <w:sz w:val="20"/>
        </w:rPr>
        <w:t xml:space="preserve"> and additionally provides support for tuition and health insurance. </w:t>
      </w:r>
      <w:bookmarkStart w:id="5" w:name="_Hlk96366706"/>
      <w:r w:rsidR="001D4F24" w:rsidRPr="00B313DC">
        <w:rPr>
          <w:rFonts w:cs="Arial"/>
          <w:sz w:val="20"/>
          <w:highlight w:val="lightGray"/>
        </w:rPr>
        <w:t>&lt;&lt;Additional</w:t>
      </w:r>
      <w:r w:rsidR="00F22EB3">
        <w:rPr>
          <w:rFonts w:cs="Arial"/>
          <w:sz w:val="20"/>
          <w:highlight w:val="lightGray"/>
        </w:rPr>
        <w:t xml:space="preserve"> stipend</w:t>
      </w:r>
      <w:r w:rsidR="001D4F24" w:rsidRPr="00B313DC">
        <w:rPr>
          <w:rFonts w:cs="Arial"/>
          <w:sz w:val="20"/>
          <w:highlight w:val="lightGray"/>
        </w:rPr>
        <w:t xml:space="preserve"> support from unit should be </w:t>
      </w:r>
      <w:r w:rsidR="00F22EB3">
        <w:rPr>
          <w:rFonts w:cs="Arial"/>
          <w:sz w:val="20"/>
          <w:highlight w:val="lightGray"/>
        </w:rPr>
        <w:t>added h</w:t>
      </w:r>
      <w:r w:rsidR="001D4F24" w:rsidRPr="00B313DC">
        <w:rPr>
          <w:rFonts w:cs="Arial"/>
          <w:sz w:val="20"/>
          <w:highlight w:val="lightGray"/>
        </w:rPr>
        <w:t>ere</w:t>
      </w:r>
      <w:r w:rsidR="00F22EB3">
        <w:rPr>
          <w:rFonts w:cs="Arial"/>
          <w:sz w:val="20"/>
          <w:highlight w:val="lightGray"/>
        </w:rPr>
        <w:t xml:space="preserve"> showing increased amount if applicable</w:t>
      </w:r>
      <w:r w:rsidR="001D4F24" w:rsidRPr="00B313DC">
        <w:rPr>
          <w:rFonts w:cs="Arial"/>
          <w:sz w:val="20"/>
          <w:highlight w:val="lightGray"/>
        </w:rPr>
        <w:t>&gt;&gt;</w:t>
      </w:r>
      <w:bookmarkEnd w:id="5"/>
    </w:p>
    <w:p w14:paraId="59447D7A" w14:textId="19F70FA1" w:rsidR="003746DE" w:rsidRDefault="003746DE" w:rsidP="00B313DC">
      <w:pPr>
        <w:rPr>
          <w:sz w:val="20"/>
        </w:rPr>
      </w:pPr>
    </w:p>
    <w:p w14:paraId="610578D0" w14:textId="21110A13" w:rsidR="004D1E2B" w:rsidRPr="0010006D" w:rsidRDefault="00363ACA" w:rsidP="004D1E2B">
      <w:pPr>
        <w:pStyle w:val="ListParagraph"/>
        <w:numPr>
          <w:ilvl w:val="0"/>
          <w:numId w:val="4"/>
        </w:numPr>
        <w:rPr>
          <w:rFonts w:cs="Arial"/>
          <w:sz w:val="20"/>
        </w:rPr>
      </w:pPr>
      <w:bookmarkStart w:id="6" w:name="_Hlk47890028"/>
      <w:bookmarkStart w:id="7" w:name="_Hlk109379178"/>
      <w:r>
        <w:rPr>
          <w:rFonts w:cs="Calibri"/>
          <w:sz w:val="20"/>
        </w:rPr>
        <w:t xml:space="preserve">During each of the years you are funded under this appointment </w:t>
      </w:r>
      <w:r w:rsidR="004D1E2B">
        <w:rPr>
          <w:rFonts w:cs="Arial"/>
          <w:sz w:val="20"/>
        </w:rPr>
        <w:t>you will receive a tuition</w:t>
      </w:r>
      <w:r w:rsidR="004D1E2B" w:rsidRPr="00D4763D">
        <w:rPr>
          <w:rFonts w:cs="Arial"/>
          <w:sz w:val="20"/>
        </w:rPr>
        <w:t xml:space="preserve"> award for 100% of </w:t>
      </w:r>
      <w:r w:rsidR="004D1E2B" w:rsidRPr="00B313DC">
        <w:rPr>
          <w:rFonts w:cs="Arial"/>
          <w:b/>
          <w:sz w:val="20"/>
        </w:rPr>
        <w:t>both</w:t>
      </w:r>
      <w:r w:rsidR="004D1E2B" w:rsidRPr="00D4763D">
        <w:rPr>
          <w:rFonts w:cs="Arial"/>
          <w:sz w:val="20"/>
        </w:rPr>
        <w:t xml:space="preserve"> </w:t>
      </w:r>
      <w:r w:rsidR="004D1E2B" w:rsidRPr="00E26F3E">
        <w:rPr>
          <w:rFonts w:cs="Arial"/>
          <w:sz w:val="20"/>
          <w:highlight w:val="lightGray"/>
        </w:rPr>
        <w:t>&lt;international/non-resident&gt;</w:t>
      </w:r>
      <w:r w:rsidR="004D1E2B" w:rsidRPr="00D4763D">
        <w:rPr>
          <w:rFonts w:cs="Arial"/>
          <w:sz w:val="20"/>
        </w:rPr>
        <w:t xml:space="preserve"> </w:t>
      </w:r>
      <w:r w:rsidR="004D1E2B">
        <w:rPr>
          <w:rFonts w:cs="Arial"/>
          <w:sz w:val="20"/>
        </w:rPr>
        <w:t xml:space="preserve">and </w:t>
      </w:r>
      <w:r w:rsidR="004D1E2B" w:rsidRPr="00D4763D">
        <w:rPr>
          <w:rFonts w:cs="Arial"/>
          <w:sz w:val="20"/>
        </w:rPr>
        <w:t>resident tuition</w:t>
      </w:r>
      <w:r w:rsidR="004D1E2B">
        <w:rPr>
          <w:rFonts w:cs="Arial"/>
          <w:sz w:val="20"/>
        </w:rPr>
        <w:t>.</w:t>
      </w:r>
      <w:r w:rsidR="004D1E2B" w:rsidRPr="0010006D">
        <w:rPr>
          <w:rFonts w:cs="Arial"/>
          <w:sz w:val="20"/>
        </w:rPr>
        <w:t xml:space="preserve"> </w:t>
      </w:r>
      <w:bookmarkEnd w:id="6"/>
      <w:r w:rsidR="004D1E2B" w:rsidRPr="0010006D">
        <w:rPr>
          <w:rFonts w:cs="Arial"/>
          <w:sz w:val="20"/>
        </w:rPr>
        <w:t xml:space="preserve">The </w:t>
      </w:r>
      <w:r w:rsidR="004C3FB2" w:rsidRPr="0010006D">
        <w:rPr>
          <w:rFonts w:cs="Arial"/>
          <w:sz w:val="20"/>
        </w:rPr>
        <w:t>current</w:t>
      </w:r>
      <w:r w:rsidR="00F1067C">
        <w:rPr>
          <w:rFonts w:cs="Arial"/>
          <w:sz w:val="20"/>
        </w:rPr>
        <w:t xml:space="preserve"> </w:t>
      </w:r>
      <w:r w:rsidR="004C3FB2" w:rsidRPr="00F1067C">
        <w:rPr>
          <w:rFonts w:cs="Arial"/>
          <w:sz w:val="20"/>
        </w:rPr>
        <w:t>annual</w:t>
      </w:r>
      <w:r w:rsidR="004D1E2B" w:rsidRPr="0010006D">
        <w:rPr>
          <w:rFonts w:cs="Arial"/>
          <w:sz w:val="20"/>
        </w:rPr>
        <w:t xml:space="preserve"> value of the tuition award for students enrolling in 9 credit hours is </w:t>
      </w:r>
      <w:bookmarkStart w:id="8" w:name="_Hlk109303813"/>
      <w:r w:rsidR="00E26F3E" w:rsidRPr="00C06152">
        <w:rPr>
          <w:rFonts w:cs="Arial"/>
          <w:sz w:val="20"/>
          <w:highlight w:val="lightGray"/>
        </w:rPr>
        <w:t>&lt;$15,174/$30,348 for international, $13,905/$27,810 for non-residents and $6,470/$12,940 for residents</w:t>
      </w:r>
      <w:bookmarkEnd w:id="8"/>
      <w:r w:rsidR="00E26F3E" w:rsidRPr="00C06152">
        <w:rPr>
          <w:rFonts w:cs="Arial"/>
          <w:sz w:val="20"/>
          <w:highlight w:val="lightGray"/>
        </w:rPr>
        <w:t>&gt;</w:t>
      </w:r>
      <w:r w:rsidR="004D1E2B" w:rsidRPr="0010006D">
        <w:rPr>
          <w:rFonts w:cs="Arial"/>
          <w:sz w:val="20"/>
        </w:rPr>
        <w:t xml:space="preserve">. Additional credit hours may provide an additional benefit.  </w:t>
      </w:r>
    </w:p>
    <w:bookmarkEnd w:id="7"/>
    <w:p w14:paraId="12EC493B" w14:textId="77777777" w:rsidR="008C1073" w:rsidRDefault="008C1073" w:rsidP="008C1073">
      <w:pPr>
        <w:pStyle w:val="ListParagraph"/>
        <w:rPr>
          <w:rFonts w:cs="Arial"/>
          <w:sz w:val="20"/>
        </w:rPr>
      </w:pPr>
    </w:p>
    <w:p w14:paraId="2D5B78B6" w14:textId="77777777" w:rsidR="000973FE" w:rsidRPr="0010006D" w:rsidRDefault="000973FE" w:rsidP="000973FE">
      <w:pPr>
        <w:pStyle w:val="ListParagraph"/>
        <w:numPr>
          <w:ilvl w:val="0"/>
          <w:numId w:val="4"/>
        </w:numPr>
        <w:rPr>
          <w:rFonts w:cs="Arial"/>
          <w:sz w:val="20"/>
        </w:rPr>
      </w:pPr>
      <w:bookmarkStart w:id="9" w:name="_Hlk63721871"/>
      <w:bookmarkStart w:id="10" w:name="_Hlk47880642"/>
      <w:r w:rsidRPr="0010006D">
        <w:rPr>
          <w:rFonts w:cs="Arial"/>
          <w:sz w:val="20"/>
        </w:rPr>
        <w:t xml:space="preserve">This appointment provides premium coverage for ASU individual health insurance if you elect health insurance coverage. </w:t>
      </w:r>
      <w:bookmarkStart w:id="11" w:name="_Hlk158194468"/>
      <w:bookmarkStart w:id="12" w:name="_Hlk109303840"/>
      <w:bookmarkEnd w:id="10"/>
      <w:r w:rsidRPr="0010006D">
        <w:rPr>
          <w:rFonts w:cs="Arial"/>
          <w:sz w:val="20"/>
        </w:rPr>
        <w:t xml:space="preserve">The current </w:t>
      </w:r>
      <w:r>
        <w:rPr>
          <w:rFonts w:cs="Arial"/>
          <w:sz w:val="20"/>
        </w:rPr>
        <w:t xml:space="preserve">estimated </w:t>
      </w:r>
      <w:r w:rsidRPr="0010006D">
        <w:rPr>
          <w:rFonts w:cs="Arial"/>
          <w:sz w:val="20"/>
        </w:rPr>
        <w:t xml:space="preserve">value of the ASU health insurance </w:t>
      </w:r>
      <w:bookmarkStart w:id="13" w:name="_Hlk187326266"/>
      <w:r w:rsidRPr="0010006D">
        <w:rPr>
          <w:rFonts w:cs="Arial"/>
          <w:sz w:val="20"/>
        </w:rPr>
        <w:t>premium</w:t>
      </w:r>
      <w:r>
        <w:rPr>
          <w:rFonts w:cs="Arial"/>
          <w:sz w:val="20"/>
        </w:rPr>
        <w:t xml:space="preserve"> (based on 2023/24 rates)</w:t>
      </w:r>
      <w:r w:rsidRPr="0010006D">
        <w:rPr>
          <w:rFonts w:cs="Arial"/>
          <w:sz w:val="20"/>
        </w:rPr>
        <w:t xml:space="preserve"> </w:t>
      </w:r>
      <w:bookmarkEnd w:id="13"/>
      <w:r w:rsidRPr="0010006D">
        <w:rPr>
          <w:rFonts w:cs="Arial"/>
          <w:sz w:val="20"/>
        </w:rPr>
        <w:t xml:space="preserve">is </w:t>
      </w:r>
      <w:bookmarkStart w:id="14" w:name="_Hlk72767499"/>
      <w:r w:rsidRPr="0010006D">
        <w:rPr>
          <w:rFonts w:cs="Arial"/>
          <w:sz w:val="20"/>
          <w:highlight w:val="lightGray"/>
        </w:rPr>
        <w:t>&lt;$1,0</w:t>
      </w:r>
      <w:r>
        <w:rPr>
          <w:rFonts w:cs="Arial"/>
          <w:sz w:val="20"/>
          <w:highlight w:val="lightGray"/>
        </w:rPr>
        <w:t>45</w:t>
      </w:r>
      <w:r w:rsidRPr="0010006D">
        <w:rPr>
          <w:rFonts w:cs="Arial"/>
          <w:sz w:val="20"/>
          <w:highlight w:val="lightGray"/>
        </w:rPr>
        <w:t xml:space="preserve"> for Fall or $</w:t>
      </w:r>
      <w:r>
        <w:rPr>
          <w:rFonts w:cs="Arial"/>
          <w:sz w:val="20"/>
          <w:highlight w:val="lightGray"/>
        </w:rPr>
        <w:t>1,720</w:t>
      </w:r>
      <w:r w:rsidRPr="0010006D">
        <w:rPr>
          <w:rFonts w:cs="Arial"/>
          <w:sz w:val="20"/>
          <w:highlight w:val="lightGray"/>
        </w:rPr>
        <w:t xml:space="preserve"> for Spring/$2,</w:t>
      </w:r>
      <w:r>
        <w:rPr>
          <w:rFonts w:cs="Arial"/>
          <w:sz w:val="20"/>
          <w:highlight w:val="lightGray"/>
        </w:rPr>
        <w:t>765</w:t>
      </w:r>
      <w:r w:rsidRPr="0010006D">
        <w:rPr>
          <w:rFonts w:cs="Arial"/>
          <w:sz w:val="20"/>
          <w:highlight w:val="lightGray"/>
        </w:rPr>
        <w:t xml:space="preserve"> for the academic year&gt;</w:t>
      </w:r>
      <w:bookmarkEnd w:id="14"/>
      <w:r>
        <w:rPr>
          <w:rFonts w:cs="Arial"/>
          <w:sz w:val="20"/>
          <w:highlight w:val="lightGray"/>
        </w:rPr>
        <w:t xml:space="preserve"> </w:t>
      </w:r>
      <w:r w:rsidRPr="00D31FE2">
        <w:rPr>
          <w:rFonts w:cs="Arial"/>
          <w:b/>
          <w:sz w:val="20"/>
          <w:highlight w:val="lightGray"/>
        </w:rPr>
        <w:t>OR</w:t>
      </w:r>
      <w:r>
        <w:rPr>
          <w:rFonts w:cs="Arial"/>
          <w:sz w:val="20"/>
          <w:highlight w:val="lightGray"/>
        </w:rPr>
        <w:t xml:space="preserve"> </w:t>
      </w:r>
      <w:r w:rsidRPr="00D31FE2">
        <w:rPr>
          <w:rFonts w:cs="Arial"/>
          <w:sz w:val="20"/>
          <w:highlight w:val="yellow"/>
        </w:rPr>
        <w:t xml:space="preserve">(for incoming </w:t>
      </w:r>
      <w:r>
        <w:rPr>
          <w:rFonts w:cs="Arial"/>
          <w:sz w:val="20"/>
          <w:highlight w:val="yellow"/>
        </w:rPr>
        <w:t xml:space="preserve">Fall </w:t>
      </w:r>
      <w:r w:rsidRPr="00D31FE2">
        <w:rPr>
          <w:rFonts w:cs="Arial"/>
          <w:sz w:val="20"/>
          <w:highlight w:val="yellow"/>
        </w:rPr>
        <w:t xml:space="preserve">international students only) </w:t>
      </w:r>
      <w:r w:rsidRPr="0010006D">
        <w:rPr>
          <w:rFonts w:cs="Arial"/>
          <w:sz w:val="20"/>
          <w:highlight w:val="lightGray"/>
        </w:rPr>
        <w:t>&lt;$1,</w:t>
      </w:r>
      <w:r>
        <w:rPr>
          <w:rFonts w:cs="Arial"/>
          <w:sz w:val="20"/>
          <w:highlight w:val="lightGray"/>
        </w:rPr>
        <w:t>258</w:t>
      </w:r>
      <w:r w:rsidRPr="0010006D">
        <w:rPr>
          <w:rFonts w:cs="Arial"/>
          <w:sz w:val="20"/>
          <w:highlight w:val="lightGray"/>
        </w:rPr>
        <w:t xml:space="preserve"> for Fall</w:t>
      </w:r>
      <w:r>
        <w:rPr>
          <w:rFonts w:cs="Arial"/>
          <w:sz w:val="20"/>
          <w:highlight w:val="lightGray"/>
        </w:rPr>
        <w:t>/$1,720 for spring/$2,978 for the academic year&gt;</w:t>
      </w:r>
      <w:r w:rsidRPr="0010006D">
        <w:rPr>
          <w:rFonts w:cs="Arial"/>
          <w:sz w:val="20"/>
          <w:highlight w:val="lightGray"/>
        </w:rPr>
        <w:t xml:space="preserve"> </w:t>
      </w:r>
      <w:r w:rsidRPr="00D31FE2">
        <w:rPr>
          <w:rFonts w:cs="Arial"/>
          <w:b/>
          <w:sz w:val="20"/>
          <w:highlight w:val="lightGray"/>
        </w:rPr>
        <w:t>OR</w:t>
      </w:r>
      <w:r w:rsidRPr="0010006D">
        <w:rPr>
          <w:rFonts w:cs="Arial"/>
          <w:sz w:val="20"/>
          <w:highlight w:val="lightGray"/>
        </w:rPr>
        <w:t xml:space="preserve"> </w:t>
      </w:r>
      <w:r>
        <w:rPr>
          <w:rFonts w:cs="Arial"/>
          <w:sz w:val="20"/>
          <w:highlight w:val="lightGray"/>
        </w:rPr>
        <w:t>(</w:t>
      </w:r>
      <w:r w:rsidRPr="00D31FE2">
        <w:rPr>
          <w:rFonts w:cs="Arial"/>
          <w:sz w:val="20"/>
          <w:highlight w:val="yellow"/>
        </w:rPr>
        <w:t xml:space="preserve">for incoming </w:t>
      </w:r>
      <w:r>
        <w:rPr>
          <w:rFonts w:cs="Arial"/>
          <w:sz w:val="20"/>
          <w:highlight w:val="yellow"/>
        </w:rPr>
        <w:t xml:space="preserve">Spring </w:t>
      </w:r>
      <w:r w:rsidRPr="00D31FE2">
        <w:rPr>
          <w:rFonts w:cs="Arial"/>
          <w:sz w:val="20"/>
          <w:highlight w:val="yellow"/>
        </w:rPr>
        <w:t xml:space="preserve">international students only) </w:t>
      </w:r>
      <w:r w:rsidRPr="0010006D">
        <w:rPr>
          <w:rFonts w:cs="Arial"/>
          <w:sz w:val="20"/>
          <w:highlight w:val="lightGray"/>
        </w:rPr>
        <w:t>$</w:t>
      </w:r>
      <w:r>
        <w:rPr>
          <w:rFonts w:cs="Arial"/>
          <w:sz w:val="20"/>
          <w:highlight w:val="lightGray"/>
        </w:rPr>
        <w:t>1,931</w:t>
      </w:r>
      <w:r w:rsidRPr="0010006D">
        <w:rPr>
          <w:rFonts w:cs="Arial"/>
          <w:sz w:val="20"/>
          <w:highlight w:val="lightGray"/>
        </w:rPr>
        <w:t xml:space="preserve"> for Spring</w:t>
      </w:r>
      <w:bookmarkEnd w:id="11"/>
      <w:bookmarkEnd w:id="12"/>
      <w:r>
        <w:rPr>
          <w:rFonts w:cs="Arial"/>
          <w:sz w:val="20"/>
        </w:rPr>
        <w:t xml:space="preserve">. </w:t>
      </w:r>
      <w:r w:rsidRPr="0010006D">
        <w:rPr>
          <w:rFonts w:cs="Arial"/>
          <w:sz w:val="20"/>
        </w:rPr>
        <w:t xml:space="preserve">Please note, if you need health insurance, </w:t>
      </w:r>
      <w:r w:rsidRPr="0010006D">
        <w:rPr>
          <w:rFonts w:cs="Arial"/>
          <w:sz w:val="20"/>
        </w:rPr>
        <w:lastRenderedPageBreak/>
        <w:t xml:space="preserve">please be sure to select that option when registering for classes on </w:t>
      </w:r>
      <w:proofErr w:type="spellStart"/>
      <w:r w:rsidRPr="0010006D">
        <w:rPr>
          <w:rFonts w:cs="Arial"/>
          <w:sz w:val="20"/>
        </w:rPr>
        <w:t>myASU</w:t>
      </w:r>
      <w:proofErr w:type="spellEnd"/>
      <w:r w:rsidRPr="0010006D">
        <w:rPr>
          <w:rFonts w:cs="Arial"/>
          <w:sz w:val="20"/>
        </w:rPr>
        <w:t xml:space="preserve">; if you decline, you will be without coverage from the university. The University will not cover premiums for any other insurance plan.  </w:t>
      </w:r>
    </w:p>
    <w:p w14:paraId="302082A3" w14:textId="77777777" w:rsidR="00372335" w:rsidRPr="00372335" w:rsidRDefault="00372335" w:rsidP="00372335">
      <w:pPr>
        <w:rPr>
          <w:rFonts w:cs="Arial"/>
          <w:sz w:val="20"/>
        </w:rPr>
      </w:pPr>
    </w:p>
    <w:bookmarkEnd w:id="9"/>
    <w:p w14:paraId="25CE7F41" w14:textId="79C85A80" w:rsidR="00372335" w:rsidRDefault="00372335" w:rsidP="00372335">
      <w:pPr>
        <w:pStyle w:val="ListParagraph"/>
        <w:numPr>
          <w:ilvl w:val="0"/>
          <w:numId w:val="4"/>
        </w:numPr>
        <w:rPr>
          <w:rFonts w:cstheme="minorHAnsi"/>
          <w:sz w:val="20"/>
          <w:szCs w:val="20"/>
        </w:rPr>
      </w:pPr>
      <w:r w:rsidRPr="00F1067C">
        <w:rPr>
          <w:sz w:val="20"/>
        </w:rPr>
        <w:t xml:space="preserve">In the </w:t>
      </w:r>
      <w:bookmarkStart w:id="15" w:name="_Hlk96366758"/>
      <w:r w:rsidRPr="00F22EB3">
        <w:rPr>
          <w:sz w:val="20"/>
        </w:rPr>
        <w:t>202</w:t>
      </w:r>
      <w:r w:rsidR="00E26F3E">
        <w:rPr>
          <w:sz w:val="20"/>
        </w:rPr>
        <w:t>5</w:t>
      </w:r>
      <w:r w:rsidRPr="00F22EB3">
        <w:rPr>
          <w:sz w:val="20"/>
        </w:rPr>
        <w:t>-2</w:t>
      </w:r>
      <w:r w:rsidR="00E26F3E">
        <w:rPr>
          <w:sz w:val="20"/>
        </w:rPr>
        <w:t>6</w:t>
      </w:r>
      <w:r w:rsidRPr="00F1067C">
        <w:rPr>
          <w:sz w:val="20"/>
        </w:rPr>
        <w:t xml:space="preserve"> academic year</w:t>
      </w:r>
      <w:bookmarkEnd w:id="15"/>
      <w:r w:rsidRPr="00F1067C">
        <w:rPr>
          <w:sz w:val="20"/>
        </w:rPr>
        <w:t xml:space="preserve">, the </w:t>
      </w:r>
      <w:r w:rsidRPr="00F1067C">
        <w:rPr>
          <w:sz w:val="20"/>
          <w:highlight w:val="lightGray"/>
        </w:rPr>
        <w:t>&lt;unit name&gt;</w:t>
      </w:r>
      <w:r w:rsidRPr="00F1067C">
        <w:rPr>
          <w:sz w:val="20"/>
        </w:rPr>
        <w:t xml:space="preserve"> will provide you a </w:t>
      </w:r>
      <w:r w:rsidRPr="00F1067C">
        <w:rPr>
          <w:sz w:val="20"/>
          <w:highlight w:val="lightGray"/>
        </w:rPr>
        <w:t>&lt;University Graduate Fellowship/other fellowship funding&gt;</w:t>
      </w:r>
      <w:r w:rsidRPr="00F1067C">
        <w:rPr>
          <w:sz w:val="20"/>
        </w:rPr>
        <w:t xml:space="preserve"> in the amount of </w:t>
      </w:r>
      <w:r w:rsidRPr="00F1067C">
        <w:rPr>
          <w:sz w:val="20"/>
          <w:highlight w:val="lightGray"/>
        </w:rPr>
        <w:t>&lt;$</w:t>
      </w:r>
      <w:proofErr w:type="spellStart"/>
      <w:r w:rsidRPr="00F1067C">
        <w:rPr>
          <w:sz w:val="20"/>
          <w:highlight w:val="lightGray"/>
        </w:rPr>
        <w:t>x,xxx</w:t>
      </w:r>
      <w:proofErr w:type="spellEnd"/>
      <w:r w:rsidRPr="00F1067C">
        <w:rPr>
          <w:sz w:val="20"/>
          <w:highlight w:val="lightGray"/>
        </w:rPr>
        <w:t>&gt;</w:t>
      </w:r>
      <w:r w:rsidRPr="00F1067C">
        <w:rPr>
          <w:sz w:val="20"/>
        </w:rPr>
        <w:t xml:space="preserve">  </w:t>
      </w:r>
      <w:r w:rsidRPr="00F60C8A">
        <w:rPr>
          <w:rFonts w:cstheme="minorHAnsi"/>
          <w:sz w:val="20"/>
          <w:szCs w:val="20"/>
        </w:rPr>
        <w:t xml:space="preserve">through the University Student Financial Aid system in </w:t>
      </w:r>
      <w:r w:rsidRPr="00F60C8A">
        <w:rPr>
          <w:rFonts w:cstheme="minorHAnsi"/>
          <w:sz w:val="20"/>
          <w:szCs w:val="20"/>
          <w:highlight w:val="lightGray"/>
        </w:rPr>
        <w:t>&lt;one/two&gt;</w:t>
      </w:r>
      <w:r w:rsidRPr="00F60C8A">
        <w:rPr>
          <w:rFonts w:cstheme="minorHAnsi"/>
          <w:sz w:val="20"/>
          <w:szCs w:val="20"/>
        </w:rPr>
        <w:t xml:space="preserve"> increment</w:t>
      </w:r>
      <w:r w:rsidRPr="00F60C8A">
        <w:rPr>
          <w:rFonts w:cstheme="minorHAnsi"/>
          <w:sz w:val="20"/>
          <w:szCs w:val="20"/>
          <w:highlight w:val="lightGray"/>
        </w:rPr>
        <w:t>(s)</w:t>
      </w:r>
      <w:r w:rsidRPr="00F60C8A">
        <w:rPr>
          <w:rFonts w:cstheme="minorHAnsi"/>
          <w:sz w:val="20"/>
          <w:szCs w:val="20"/>
        </w:rPr>
        <w:t xml:space="preserve">: </w:t>
      </w:r>
      <w:r w:rsidRPr="00F60C8A">
        <w:rPr>
          <w:rFonts w:cstheme="minorHAnsi"/>
          <w:sz w:val="20"/>
          <w:szCs w:val="20"/>
          <w:highlight w:val="lightGray"/>
        </w:rPr>
        <w:t>&lt;$X,XXX&gt;</w:t>
      </w:r>
      <w:r w:rsidRPr="00F60C8A">
        <w:rPr>
          <w:rFonts w:cstheme="minorHAnsi"/>
          <w:sz w:val="20"/>
          <w:szCs w:val="20"/>
        </w:rPr>
        <w:t xml:space="preserve"> at the beginning of the Fall </w:t>
      </w:r>
      <w:r w:rsidRPr="00F60C8A">
        <w:rPr>
          <w:rFonts w:cstheme="minorHAnsi"/>
          <w:sz w:val="20"/>
          <w:szCs w:val="20"/>
          <w:highlight w:val="lightGray"/>
        </w:rPr>
        <w:t>&lt;20XX&gt;</w:t>
      </w:r>
      <w:r w:rsidRPr="00F60C8A">
        <w:rPr>
          <w:rFonts w:cstheme="minorHAnsi"/>
          <w:sz w:val="20"/>
          <w:szCs w:val="20"/>
        </w:rPr>
        <w:t xml:space="preserve"> semester and </w:t>
      </w:r>
      <w:r w:rsidRPr="00F60C8A">
        <w:rPr>
          <w:rFonts w:cstheme="minorHAnsi"/>
          <w:sz w:val="20"/>
          <w:szCs w:val="20"/>
          <w:highlight w:val="lightGray"/>
        </w:rPr>
        <w:t>&lt;$X,XXX&gt;</w:t>
      </w:r>
      <w:r w:rsidRPr="00F60C8A">
        <w:rPr>
          <w:rFonts w:cstheme="minorHAnsi"/>
          <w:sz w:val="20"/>
          <w:szCs w:val="20"/>
        </w:rPr>
        <w:t xml:space="preserve"> at the beginning of the </w:t>
      </w:r>
      <w:r w:rsidRPr="00F9587E">
        <w:rPr>
          <w:rFonts w:cstheme="minorHAnsi"/>
          <w:sz w:val="20"/>
          <w:szCs w:val="20"/>
        </w:rPr>
        <w:t xml:space="preserve">Spring </w:t>
      </w:r>
      <w:r>
        <w:rPr>
          <w:rFonts w:cstheme="minorHAnsi"/>
          <w:sz w:val="20"/>
          <w:szCs w:val="20"/>
          <w:highlight w:val="lightGray"/>
        </w:rPr>
        <w:t>&lt;</w:t>
      </w:r>
      <w:r w:rsidRPr="00F60C8A">
        <w:rPr>
          <w:rFonts w:cstheme="minorHAnsi"/>
          <w:sz w:val="20"/>
          <w:szCs w:val="20"/>
          <w:highlight w:val="lightGray"/>
        </w:rPr>
        <w:t>20XX&gt;</w:t>
      </w:r>
      <w:r w:rsidRPr="00F60C8A">
        <w:rPr>
          <w:rFonts w:cstheme="minorHAnsi"/>
          <w:sz w:val="20"/>
          <w:szCs w:val="20"/>
        </w:rPr>
        <w:t xml:space="preserve"> semester. Any charges on your account will be paid from the award before a refund is issued. </w:t>
      </w:r>
    </w:p>
    <w:p w14:paraId="16451EF9" w14:textId="77777777" w:rsidR="00372335" w:rsidRPr="00372335" w:rsidRDefault="00372335" w:rsidP="00372335">
      <w:pPr>
        <w:pStyle w:val="ListParagraph"/>
        <w:rPr>
          <w:rFonts w:cstheme="minorHAnsi"/>
          <w:sz w:val="20"/>
          <w:szCs w:val="20"/>
        </w:rPr>
      </w:pPr>
    </w:p>
    <w:p w14:paraId="02190E45" w14:textId="479A93E2" w:rsidR="00372335" w:rsidRPr="00372335" w:rsidRDefault="00372335" w:rsidP="00372335">
      <w:pPr>
        <w:pStyle w:val="ListParagraph"/>
        <w:numPr>
          <w:ilvl w:val="0"/>
          <w:numId w:val="4"/>
        </w:numPr>
        <w:rPr>
          <w:sz w:val="20"/>
        </w:rPr>
      </w:pPr>
      <w:r w:rsidRPr="00B313DC">
        <w:rPr>
          <w:rFonts w:cs="Arial"/>
          <w:sz w:val="20"/>
        </w:rPr>
        <w:t xml:space="preserve">During the program your academic unit will work with you to determine what type of appointment you will hold for each of the four years. </w:t>
      </w:r>
      <w:r w:rsidRPr="00F1067C">
        <w:rPr>
          <w:b/>
          <w:sz w:val="20"/>
        </w:rPr>
        <w:t xml:space="preserve">Specific details will be forthcoming for the </w:t>
      </w:r>
      <w:bookmarkStart w:id="16" w:name="_Hlk96366776"/>
      <w:r w:rsidRPr="00F22EB3">
        <w:rPr>
          <w:b/>
          <w:sz w:val="20"/>
        </w:rPr>
        <w:t>202</w:t>
      </w:r>
      <w:r w:rsidR="00E26F3E">
        <w:rPr>
          <w:b/>
          <w:sz w:val="20"/>
        </w:rPr>
        <w:t>5</w:t>
      </w:r>
      <w:r w:rsidRPr="00F22EB3">
        <w:rPr>
          <w:b/>
          <w:sz w:val="20"/>
        </w:rPr>
        <w:t>-2</w:t>
      </w:r>
      <w:r w:rsidR="00E26F3E">
        <w:rPr>
          <w:b/>
          <w:sz w:val="20"/>
        </w:rPr>
        <w:t>6</w:t>
      </w:r>
      <w:r w:rsidRPr="00F1067C">
        <w:rPr>
          <w:b/>
          <w:sz w:val="20"/>
        </w:rPr>
        <w:t xml:space="preserve"> </w:t>
      </w:r>
      <w:bookmarkEnd w:id="16"/>
      <w:r w:rsidRPr="00F1067C">
        <w:rPr>
          <w:b/>
          <w:sz w:val="20"/>
        </w:rPr>
        <w:t>academic year.</w:t>
      </w:r>
      <w:r w:rsidRPr="00B313DC">
        <w:rPr>
          <w:sz w:val="20"/>
        </w:rPr>
        <w:t xml:space="preserve">  </w:t>
      </w:r>
    </w:p>
    <w:p w14:paraId="71AEAA6A" w14:textId="77777777" w:rsidR="0010006D" w:rsidRDefault="0010006D" w:rsidP="0010006D">
      <w:pPr>
        <w:rPr>
          <w:rFonts w:cs="Arial"/>
          <w:sz w:val="20"/>
        </w:rPr>
      </w:pPr>
    </w:p>
    <w:p w14:paraId="082103EB" w14:textId="7D157593" w:rsidR="004C674A" w:rsidRDefault="008C1073" w:rsidP="00F86BFE">
      <w:pPr>
        <w:pStyle w:val="ListParagraph"/>
        <w:numPr>
          <w:ilvl w:val="0"/>
          <w:numId w:val="5"/>
        </w:numPr>
        <w:rPr>
          <w:rFonts w:cs="Arial"/>
          <w:sz w:val="20"/>
        </w:rPr>
      </w:pPr>
      <w:bookmarkStart w:id="17" w:name="_Hlk47890077"/>
      <w:r>
        <w:rPr>
          <w:rFonts w:cs="Arial"/>
          <w:sz w:val="20"/>
        </w:rPr>
        <w:t>The above awards</w:t>
      </w:r>
      <w:r w:rsidR="00F86BFE">
        <w:rPr>
          <w:rFonts w:cs="Arial"/>
          <w:sz w:val="20"/>
        </w:rPr>
        <w:t xml:space="preserve"> will be based on your actual tuition and health insurance charges and will not exceed those charges.</w:t>
      </w:r>
    </w:p>
    <w:bookmarkEnd w:id="17"/>
    <w:p w14:paraId="4BB6C92A" w14:textId="77777777" w:rsidR="00EC7024" w:rsidRPr="004C3FB2" w:rsidRDefault="00EC7024" w:rsidP="004C3FB2">
      <w:pPr>
        <w:rPr>
          <w:rFonts w:cs="Arial"/>
          <w:sz w:val="20"/>
        </w:rPr>
      </w:pPr>
    </w:p>
    <w:p w14:paraId="1ACDF732" w14:textId="77777777" w:rsidR="000973FE" w:rsidRPr="00AB10F9" w:rsidRDefault="000973FE" w:rsidP="000973FE">
      <w:pPr>
        <w:rPr>
          <w:rFonts w:cs="Arial"/>
          <w:i/>
          <w:sz w:val="20"/>
          <w:highlight w:val="yellow"/>
        </w:rPr>
      </w:pPr>
      <w:bookmarkStart w:id="18" w:name="_Hlk187325683"/>
      <w:r w:rsidRPr="00AB10F9">
        <w:rPr>
          <w:rFonts w:cs="Arial"/>
          <w:i/>
          <w:sz w:val="20"/>
          <w:highlight w:val="yellow"/>
        </w:rPr>
        <w:t>Examples of additional language that can be used if multi-year funding is possible:</w:t>
      </w:r>
    </w:p>
    <w:p w14:paraId="6A910B0F" w14:textId="77777777" w:rsidR="000973FE" w:rsidRPr="00AB10F9" w:rsidRDefault="000973FE" w:rsidP="000973FE">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59622CBE" w14:textId="77777777" w:rsidR="000973FE" w:rsidRPr="00AB10F9" w:rsidRDefault="000973FE" w:rsidP="000973FE">
      <w:pPr>
        <w:rPr>
          <w:rFonts w:cs="Calibri"/>
          <w:i/>
          <w:sz w:val="20"/>
          <w:highlight w:val="yellow"/>
        </w:rPr>
      </w:pPr>
    </w:p>
    <w:p w14:paraId="265B5D40" w14:textId="77777777" w:rsidR="000973FE" w:rsidRPr="00AB10F9" w:rsidRDefault="000973FE" w:rsidP="000973FE">
      <w:pPr>
        <w:pStyle w:val="ListParagraph"/>
        <w:numPr>
          <w:ilvl w:val="0"/>
          <w:numId w:val="2"/>
        </w:numPr>
        <w:rPr>
          <w:rFonts w:cs="Calibri"/>
          <w:i/>
          <w:sz w:val="20"/>
          <w:highlight w:val="yellow"/>
        </w:rPr>
      </w:pPr>
      <w:r w:rsidRPr="00AB10F9">
        <w:rPr>
          <w:rFonts w:cs="Calibri"/>
          <w:i/>
          <w:sz w:val="20"/>
          <w:highlight w:val="yellow"/>
        </w:rPr>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bookmarkEnd w:id="18"/>
    <w:p w14:paraId="759FF8ED" w14:textId="03A0A0D9" w:rsidR="004C674A" w:rsidRPr="00EE489E" w:rsidRDefault="004C674A" w:rsidP="007D0C9F">
      <w:pPr>
        <w:rPr>
          <w:rFonts w:cs="Arial"/>
          <w:sz w:val="20"/>
        </w:rPr>
      </w:pPr>
    </w:p>
    <w:p w14:paraId="0091FC72" w14:textId="3DE5EBD9" w:rsidR="008B7ADC" w:rsidRPr="00EE489E" w:rsidRDefault="00011087" w:rsidP="008B7ADC">
      <w:pPr>
        <w:pStyle w:val="CommentText"/>
        <w:rPr>
          <w:rFonts w:cs="Calibri"/>
          <w:szCs w:val="22"/>
        </w:rPr>
      </w:pPr>
      <w:bookmarkStart w:id="19" w:name="_Hlk94877864"/>
      <w:r>
        <w:rPr>
          <w:rFonts w:cs="Calibri"/>
          <w:szCs w:val="22"/>
        </w:rPr>
        <w:t xml:space="preserve">This </w:t>
      </w:r>
      <w:r w:rsidR="007A0EE9" w:rsidRPr="00EE489E">
        <w:rPr>
          <w:rFonts w:cs="Calibri"/>
          <w:szCs w:val="22"/>
        </w:rPr>
        <w:t xml:space="preserve">financial support is possible for </w:t>
      </w:r>
      <w:r w:rsidR="007A0EE9" w:rsidRPr="00F1067C">
        <w:rPr>
          <w:rFonts w:cs="Calibri"/>
          <w:szCs w:val="22"/>
        </w:rPr>
        <w:t xml:space="preserve">up to </w:t>
      </w:r>
      <w:r w:rsidR="00F1067C">
        <w:rPr>
          <w:rFonts w:cs="Calibri"/>
          <w:szCs w:val="22"/>
        </w:rPr>
        <w:t>four</w:t>
      </w:r>
      <w:r w:rsidR="007A0EE9" w:rsidRPr="00F1067C">
        <w:rPr>
          <w:rFonts w:cs="Calibri"/>
          <w:szCs w:val="22"/>
        </w:rPr>
        <w:t xml:space="preserve"> years</w:t>
      </w:r>
      <w:r w:rsidR="007A0EE9" w:rsidRPr="00EE489E">
        <w:rPr>
          <w:rFonts w:cs="Calibri"/>
          <w:szCs w:val="22"/>
        </w:rPr>
        <w:t xml:space="preserve"> </w:t>
      </w:r>
      <w:r w:rsidR="000B2412">
        <w:rPr>
          <w:rFonts w:cs="Calibri"/>
          <w:szCs w:val="22"/>
        </w:rPr>
        <w:t xml:space="preserve">contingent </w:t>
      </w:r>
      <w:r w:rsidR="007A0EE9" w:rsidRPr="00EE489E">
        <w:rPr>
          <w:rFonts w:cs="Calibri"/>
          <w:szCs w:val="22"/>
        </w:rPr>
        <w:t xml:space="preserve">on </w:t>
      </w:r>
      <w:r w:rsidR="000B2412">
        <w:rPr>
          <w:rFonts w:cs="Calibri"/>
          <w:szCs w:val="22"/>
        </w:rPr>
        <w:t>satisfactory</w:t>
      </w:r>
      <w:r w:rsidR="007A0EE9" w:rsidRPr="00EE489E">
        <w:rPr>
          <w:rFonts w:cs="Calibri"/>
          <w:szCs w:val="22"/>
        </w:rPr>
        <w:t xml:space="preserve"> academic progress, satisfactory</w:t>
      </w:r>
      <w:r w:rsidR="000B2412">
        <w:rPr>
          <w:rFonts w:cs="Calibri"/>
          <w:szCs w:val="22"/>
        </w:rPr>
        <w:t xml:space="preserve"> conduct</w:t>
      </w:r>
      <w:r w:rsidR="00766E9F">
        <w:rPr>
          <w:rFonts w:cs="Calibri"/>
          <w:szCs w:val="22"/>
        </w:rPr>
        <w:t>,</w:t>
      </w:r>
      <w:r w:rsidR="00B313DC">
        <w:rPr>
          <w:rFonts w:cs="Calibri"/>
          <w:szCs w:val="22"/>
        </w:rPr>
        <w:t xml:space="preserve"> and</w:t>
      </w:r>
      <w:r w:rsidR="000B2412">
        <w:rPr>
          <w:rFonts w:cs="Calibri"/>
          <w:szCs w:val="22"/>
        </w:rPr>
        <w:t xml:space="preserve"> satisfactory</w:t>
      </w:r>
      <w:r w:rsidR="007A0EE9" w:rsidRPr="00EE489E">
        <w:rPr>
          <w:rFonts w:cs="Calibri"/>
          <w:szCs w:val="22"/>
        </w:rPr>
        <w:t xml:space="preserve"> performance</w:t>
      </w:r>
      <w:r w:rsidR="000B2412">
        <w:rPr>
          <w:rFonts w:cs="Calibri"/>
          <w:szCs w:val="22"/>
        </w:rPr>
        <w:t xml:space="preserve"> of professional responsibilities</w:t>
      </w:r>
      <w:r w:rsidR="007A0EE9" w:rsidRPr="00EE489E">
        <w:rPr>
          <w:rFonts w:cs="Calibri"/>
          <w:szCs w:val="22"/>
        </w:rPr>
        <w:t xml:space="preserve">. </w:t>
      </w:r>
      <w:r w:rsidR="000B2412">
        <w:rPr>
          <w:rFonts w:cs="Calibri"/>
          <w:szCs w:val="22"/>
        </w:rPr>
        <w:t xml:space="preserve">Assuming conditions precedent </w:t>
      </w:r>
      <w:r w:rsidR="00B75BF8">
        <w:rPr>
          <w:rFonts w:cs="Calibri"/>
          <w:szCs w:val="22"/>
        </w:rPr>
        <w:t>for additional financial support were</w:t>
      </w:r>
      <w:r w:rsidR="000B2412">
        <w:rPr>
          <w:rFonts w:cs="Calibri"/>
          <w:szCs w:val="22"/>
        </w:rPr>
        <w:t xml:space="preserve"> met, t</w:t>
      </w:r>
      <w:r w:rsidR="007A0EE9" w:rsidRPr="00EE489E">
        <w:rPr>
          <w:rFonts w:cs="Calibri"/>
          <w:szCs w:val="22"/>
        </w:rPr>
        <w:t xml:space="preserve">he total estimated value </w:t>
      </w:r>
      <w:r w:rsidR="007A0EE9" w:rsidRPr="00F1067C">
        <w:rPr>
          <w:rFonts w:cs="Calibri"/>
          <w:szCs w:val="22"/>
        </w:rPr>
        <w:t xml:space="preserve">over </w:t>
      </w:r>
      <w:r w:rsidR="00F1067C" w:rsidRPr="00F1067C">
        <w:rPr>
          <w:rFonts w:cs="Calibri"/>
          <w:szCs w:val="22"/>
        </w:rPr>
        <w:t>four</w:t>
      </w:r>
      <w:r w:rsidR="007A0EE9" w:rsidRPr="00F1067C">
        <w:rPr>
          <w:rFonts w:cs="Calibri"/>
          <w:szCs w:val="22"/>
        </w:rPr>
        <w:t xml:space="preserve"> years</w:t>
      </w:r>
      <w:r w:rsidR="007A0EE9" w:rsidRPr="00EE489E">
        <w:rPr>
          <w:rFonts w:cs="Calibri"/>
          <w:szCs w:val="22"/>
        </w:rPr>
        <w:t xml:space="preserve"> of </w:t>
      </w:r>
      <w:r w:rsidR="000B2412">
        <w:rPr>
          <w:rFonts w:cs="Calibri"/>
          <w:szCs w:val="22"/>
        </w:rPr>
        <w:t xml:space="preserve">possible </w:t>
      </w:r>
      <w:r w:rsidR="007A0EE9" w:rsidRPr="00EE489E">
        <w:rPr>
          <w:rFonts w:cs="Calibri"/>
          <w:szCs w:val="22"/>
        </w:rPr>
        <w:t xml:space="preserve">support including stipend, tuition, insurance, fellowship funding, and summer support </w:t>
      </w:r>
      <w:r w:rsidR="00F725B9">
        <w:rPr>
          <w:rFonts w:cs="Calibri"/>
          <w:szCs w:val="22"/>
        </w:rPr>
        <w:t>would be</w:t>
      </w:r>
      <w:r w:rsidR="007A0EE9" w:rsidRPr="00EE489E">
        <w:rPr>
          <w:rFonts w:cs="Calibri"/>
          <w:szCs w:val="22"/>
        </w:rPr>
        <w:t xml:space="preserve"> approximately </w:t>
      </w:r>
      <w:r w:rsidR="00BA213A" w:rsidRPr="00FD3180">
        <w:rPr>
          <w:rFonts w:cs="Calibri"/>
          <w:szCs w:val="22"/>
          <w:highlight w:val="lightGray"/>
        </w:rPr>
        <w:t>&lt;</w:t>
      </w:r>
      <w:r w:rsidR="0010006D">
        <w:rPr>
          <w:rFonts w:cs="Calibri"/>
          <w:szCs w:val="22"/>
          <w:highlight w:val="lightGray"/>
        </w:rPr>
        <w:t>$</w:t>
      </w:r>
      <w:proofErr w:type="gramStart"/>
      <w:r w:rsidR="007A0EE9" w:rsidRPr="00BA213A">
        <w:rPr>
          <w:rFonts w:cs="Calibri"/>
          <w:szCs w:val="22"/>
          <w:highlight w:val="lightGray"/>
        </w:rPr>
        <w:t>xxx,xxx</w:t>
      </w:r>
      <w:proofErr w:type="gramEnd"/>
      <w:r w:rsidR="00BA213A" w:rsidRPr="00FD3180">
        <w:rPr>
          <w:rFonts w:cs="Calibri"/>
          <w:szCs w:val="22"/>
          <w:highlight w:val="lightGray"/>
        </w:rPr>
        <w:t>&gt;</w:t>
      </w:r>
      <w:r w:rsidR="007A0EE9" w:rsidRPr="00EE489E">
        <w:rPr>
          <w:rFonts w:cs="Calibri"/>
          <w:szCs w:val="22"/>
        </w:rPr>
        <w:t>.</w:t>
      </w:r>
      <w:r w:rsidR="008B7ADC" w:rsidRPr="00EE489E">
        <w:rPr>
          <w:rFonts w:cs="Calibri"/>
          <w:szCs w:val="22"/>
        </w:rPr>
        <w:t xml:space="preserve">  </w:t>
      </w:r>
    </w:p>
    <w:bookmarkEnd w:id="19"/>
    <w:p w14:paraId="1C58F7A7" w14:textId="77777777" w:rsidR="008B7ADC" w:rsidRPr="00EE489E" w:rsidRDefault="008B7ADC" w:rsidP="008B7ADC">
      <w:pPr>
        <w:pStyle w:val="CommentText"/>
        <w:rPr>
          <w:rFonts w:cs="Calibri"/>
          <w:szCs w:val="22"/>
        </w:rPr>
      </w:pPr>
    </w:p>
    <w:p w14:paraId="7C82E19D" w14:textId="3CB95BB9" w:rsidR="008B7ADC" w:rsidRDefault="008B7ADC" w:rsidP="008B7ADC">
      <w:pPr>
        <w:pStyle w:val="CommentText"/>
        <w:rPr>
          <w:rFonts w:cs="Calibri"/>
          <w:szCs w:val="22"/>
        </w:rPr>
      </w:pPr>
      <w:r w:rsidRPr="00EE489E">
        <w:rPr>
          <w:rFonts w:cs="Calibri"/>
          <w:szCs w:val="22"/>
        </w:rPr>
        <w:t xml:space="preserve">Please note, </w:t>
      </w:r>
      <w:r w:rsidR="004F6580">
        <w:rPr>
          <w:rFonts w:cs="Calibri"/>
          <w:szCs w:val="22"/>
        </w:rPr>
        <w:t xml:space="preserve">graduate </w:t>
      </w:r>
      <w:r w:rsidR="004F6580" w:rsidRPr="00EE489E">
        <w:rPr>
          <w:rFonts w:cs="Calibri"/>
          <w:szCs w:val="22"/>
        </w:rPr>
        <w:t>appointments</w:t>
      </w:r>
      <w:r w:rsidRPr="00EE489E">
        <w:rPr>
          <w:rFonts w:cs="Calibri"/>
          <w:szCs w:val="22"/>
        </w:rPr>
        <w:t xml:space="preserve"> are, by definition,</w:t>
      </w:r>
      <w:r w:rsidR="00F725B9">
        <w:rPr>
          <w:rFonts w:cs="Calibri"/>
          <w:szCs w:val="22"/>
        </w:rPr>
        <w:t xml:space="preserve"> limited</w:t>
      </w:r>
      <w:r w:rsidRPr="00EE489E">
        <w:rPr>
          <w:rFonts w:cs="Calibri"/>
          <w:szCs w:val="22"/>
        </w:rPr>
        <w:t xml:space="preserve"> term appointments</w:t>
      </w:r>
      <w:r w:rsidR="00F725B9">
        <w:rPr>
          <w:rFonts w:cs="Calibri"/>
          <w:szCs w:val="22"/>
        </w:rPr>
        <w:t xml:space="preserve"> and do not create any expectation for continued appointment</w:t>
      </w:r>
      <w:r w:rsidRPr="00EE489E">
        <w:rPr>
          <w:rFonts w:cs="Calibri"/>
          <w:szCs w:val="22"/>
        </w:rPr>
        <w:t xml:space="preserve">. </w:t>
      </w:r>
      <w:r w:rsidR="00011087">
        <w:rPr>
          <w:rFonts w:cs="Calibri"/>
          <w:szCs w:val="22"/>
        </w:rPr>
        <w:t>Graduate</w:t>
      </w:r>
      <w:r w:rsidR="00F725B9">
        <w:rPr>
          <w:rFonts w:cs="Calibri"/>
          <w:szCs w:val="22"/>
        </w:rPr>
        <w:t xml:space="preserve"> appointments, absent earlier termination</w:t>
      </w:r>
      <w:r w:rsidR="00D24D62">
        <w:rPr>
          <w:rFonts w:cs="Calibri"/>
          <w:szCs w:val="22"/>
        </w:rPr>
        <w:t>,</w:t>
      </w:r>
      <w:r w:rsidR="00F725B9">
        <w:rPr>
          <w:rFonts w:cs="Calibri"/>
          <w:szCs w:val="22"/>
        </w:rPr>
        <w:t xml:space="preserve"> automatically expire at the end of the appointment term without notice of termination. </w:t>
      </w:r>
      <w:r w:rsidRPr="00EE489E">
        <w:rPr>
          <w:rFonts w:cs="Calibri"/>
          <w:szCs w:val="22"/>
        </w:rPr>
        <w:t xml:space="preserve">   </w:t>
      </w:r>
    </w:p>
    <w:p w14:paraId="08EC9D02" w14:textId="77777777" w:rsidR="00803BFD" w:rsidRDefault="00803BFD" w:rsidP="008B7ADC">
      <w:pPr>
        <w:pStyle w:val="CommentText"/>
        <w:rPr>
          <w:rFonts w:cs="Calibri"/>
          <w:szCs w:val="22"/>
        </w:rPr>
      </w:pPr>
    </w:p>
    <w:p w14:paraId="30C8DC01" w14:textId="49443EC0" w:rsidR="00A26778" w:rsidRDefault="00A26778" w:rsidP="00A26778">
      <w:pPr>
        <w:jc w:val="center"/>
        <w:rPr>
          <w:rFonts w:cs="Arial"/>
          <w:sz w:val="20"/>
        </w:rPr>
      </w:pPr>
      <w:bookmarkStart w:id="20" w:name="_Hlk47881635"/>
      <w:r>
        <w:rPr>
          <w:rFonts w:cs="Arial"/>
          <w:sz w:val="20"/>
        </w:rPr>
        <w:t xml:space="preserve">Financial Support </w:t>
      </w:r>
      <w:r w:rsidRPr="00FD792D">
        <w:rPr>
          <w:rFonts w:cs="Arial"/>
          <w:sz w:val="20"/>
        </w:rPr>
        <w:t xml:space="preserve">Estimate </w:t>
      </w:r>
      <w:r w:rsidRPr="00F22EB3">
        <w:rPr>
          <w:rFonts w:cs="Arial"/>
          <w:sz w:val="20"/>
        </w:rPr>
        <w:t>Summary for AY 202</w:t>
      </w:r>
      <w:r w:rsidR="00E26F3E">
        <w:rPr>
          <w:rFonts w:cs="Arial"/>
          <w:sz w:val="20"/>
        </w:rPr>
        <w:t>5</w:t>
      </w:r>
      <w:r>
        <w:rPr>
          <w:rFonts w:cs="Arial"/>
          <w:sz w:val="20"/>
        </w:rPr>
        <w:t>-202</w:t>
      </w:r>
      <w:r w:rsidR="00E26F3E">
        <w:rPr>
          <w:rFonts w:cs="Arial"/>
          <w:sz w:val="20"/>
        </w:rPr>
        <w:t>6</w:t>
      </w:r>
      <w:r w:rsidRPr="00FD792D">
        <w:rPr>
          <w:rFonts w:cs="Arial"/>
          <w:sz w:val="20"/>
        </w:rPr>
        <w:t xml:space="preserve"> </w:t>
      </w:r>
    </w:p>
    <w:p w14:paraId="24ACEE4D" w14:textId="77777777" w:rsidR="00A26778" w:rsidRPr="00FD792D" w:rsidRDefault="00A26778" w:rsidP="00A26778">
      <w:pPr>
        <w:jc w:val="center"/>
        <w:rPr>
          <w:rFonts w:cs="Arial"/>
          <w:sz w:val="20"/>
        </w:rPr>
      </w:pPr>
      <w:r w:rsidRPr="001958D2">
        <w:rPr>
          <w:rFonts w:cs="Arial"/>
          <w:b/>
          <w:sz w:val="20"/>
          <w:highlight w:val="yellow"/>
        </w:rPr>
        <w:t>[example below, all funding listed above should be reflected in grid]</w:t>
      </w:r>
    </w:p>
    <w:tbl>
      <w:tblPr>
        <w:tblStyle w:val="TableGrid1"/>
        <w:tblW w:w="10659" w:type="dxa"/>
        <w:tblInd w:w="-455" w:type="dxa"/>
        <w:tblLook w:val="04A0" w:firstRow="1" w:lastRow="0" w:firstColumn="1" w:lastColumn="0" w:noHBand="0" w:noVBand="1"/>
      </w:tblPr>
      <w:tblGrid>
        <w:gridCol w:w="3965"/>
        <w:gridCol w:w="1800"/>
        <w:gridCol w:w="1620"/>
        <w:gridCol w:w="1621"/>
        <w:gridCol w:w="1653"/>
      </w:tblGrid>
      <w:tr w:rsidR="00A26778" w:rsidRPr="00D4763D" w14:paraId="5CBA8398" w14:textId="77777777" w:rsidTr="005035E6">
        <w:trPr>
          <w:trHeight w:hRule="exact" w:val="20"/>
        </w:trPr>
        <w:tc>
          <w:tcPr>
            <w:tcW w:w="3965" w:type="dxa"/>
            <w:tcBorders>
              <w:top w:val="nil"/>
              <w:left w:val="nil"/>
              <w:bottom w:val="nil"/>
              <w:right w:val="nil"/>
            </w:tcBorders>
          </w:tcPr>
          <w:p w14:paraId="193ED4F2" w14:textId="77777777" w:rsidR="00A26778" w:rsidRPr="00D4763D" w:rsidRDefault="00A26778" w:rsidP="005035E6">
            <w:pPr>
              <w:rPr>
                <w:rFonts w:cs="Arial"/>
                <w:b/>
                <w:sz w:val="20"/>
              </w:rPr>
            </w:pPr>
            <w:bookmarkStart w:id="21" w:name="_ac679ad0_3995_439d_a3b5_85b448d3fffe"/>
            <w:bookmarkStart w:id="22" w:name="_15730ad8_e62a_4e5c_bc3f_46d4d4d1507a"/>
            <w:bookmarkEnd w:id="20"/>
            <w:bookmarkEnd w:id="21"/>
          </w:p>
          <w:p w14:paraId="1A7BFAA5" w14:textId="77777777" w:rsidR="00A26778" w:rsidRDefault="00A26778" w:rsidP="005035E6">
            <w:pPr>
              <w:rPr>
                <w:sz w:val="2"/>
              </w:rPr>
            </w:pPr>
          </w:p>
        </w:tc>
        <w:tc>
          <w:tcPr>
            <w:tcW w:w="1800" w:type="dxa"/>
            <w:tcBorders>
              <w:top w:val="nil"/>
              <w:left w:val="nil"/>
              <w:bottom w:val="nil"/>
              <w:right w:val="nil"/>
            </w:tcBorders>
          </w:tcPr>
          <w:p w14:paraId="214B3E4C" w14:textId="77777777" w:rsidR="00A26778" w:rsidRDefault="00A26778" w:rsidP="005035E6">
            <w:pPr>
              <w:rPr>
                <w:sz w:val="2"/>
              </w:rPr>
            </w:pPr>
          </w:p>
        </w:tc>
        <w:tc>
          <w:tcPr>
            <w:tcW w:w="1620" w:type="dxa"/>
            <w:tcBorders>
              <w:top w:val="nil"/>
              <w:left w:val="nil"/>
              <w:bottom w:val="nil"/>
              <w:right w:val="nil"/>
            </w:tcBorders>
          </w:tcPr>
          <w:p w14:paraId="5EA19F7B" w14:textId="77777777" w:rsidR="00A26778" w:rsidRDefault="00A26778" w:rsidP="005035E6">
            <w:pPr>
              <w:rPr>
                <w:sz w:val="2"/>
              </w:rPr>
            </w:pPr>
          </w:p>
        </w:tc>
        <w:tc>
          <w:tcPr>
            <w:tcW w:w="1621" w:type="dxa"/>
            <w:tcBorders>
              <w:top w:val="nil"/>
              <w:left w:val="nil"/>
              <w:bottom w:val="nil"/>
              <w:right w:val="nil"/>
            </w:tcBorders>
          </w:tcPr>
          <w:p w14:paraId="79702286" w14:textId="77777777" w:rsidR="00A26778" w:rsidRDefault="00A26778" w:rsidP="005035E6">
            <w:pPr>
              <w:rPr>
                <w:sz w:val="2"/>
              </w:rPr>
            </w:pPr>
          </w:p>
        </w:tc>
        <w:tc>
          <w:tcPr>
            <w:tcW w:w="1653" w:type="dxa"/>
            <w:tcBorders>
              <w:top w:val="nil"/>
              <w:left w:val="nil"/>
              <w:bottom w:val="nil"/>
              <w:right w:val="nil"/>
            </w:tcBorders>
          </w:tcPr>
          <w:p w14:paraId="5DE95DA6" w14:textId="77777777" w:rsidR="00A26778" w:rsidRDefault="00A26778" w:rsidP="005035E6">
            <w:pPr>
              <w:rPr>
                <w:sz w:val="2"/>
              </w:rPr>
            </w:pPr>
          </w:p>
        </w:tc>
      </w:tr>
      <w:tr w:rsidR="00A26778" w:rsidRPr="00D4763D" w14:paraId="4F864F4B" w14:textId="77777777" w:rsidTr="005035E6">
        <w:trPr>
          <w:trHeight w:val="502"/>
        </w:trPr>
        <w:tc>
          <w:tcPr>
            <w:tcW w:w="3965" w:type="dxa"/>
          </w:tcPr>
          <w:p w14:paraId="7A573356" w14:textId="77777777" w:rsidR="00A26778" w:rsidRDefault="00A26778" w:rsidP="005035E6">
            <w:pPr>
              <w:rPr>
                <w:rFonts w:cs="Arial"/>
                <w:b/>
                <w:sz w:val="20"/>
              </w:rPr>
            </w:pPr>
            <w:r w:rsidRPr="00D4763D">
              <w:rPr>
                <w:rFonts w:cs="Arial"/>
                <w:b/>
                <w:sz w:val="20"/>
              </w:rPr>
              <w:t>Funding to Student</w:t>
            </w:r>
            <w:r>
              <w:rPr>
                <w:rFonts w:cs="Arial"/>
                <w:b/>
                <w:sz w:val="20"/>
              </w:rPr>
              <w:t xml:space="preserve"> via Payroll</w:t>
            </w:r>
          </w:p>
          <w:p w14:paraId="7E595144" w14:textId="77777777" w:rsidR="00A26778" w:rsidRPr="00D4763D" w:rsidRDefault="00A26778" w:rsidP="005035E6">
            <w:pPr>
              <w:rPr>
                <w:rFonts w:cs="Arial"/>
                <w:b/>
                <w:sz w:val="20"/>
              </w:rPr>
            </w:pPr>
          </w:p>
        </w:tc>
        <w:tc>
          <w:tcPr>
            <w:tcW w:w="1800" w:type="dxa"/>
          </w:tcPr>
          <w:p w14:paraId="438F949D" w14:textId="51FD3A9A" w:rsidR="00A26778" w:rsidRPr="00D4763D" w:rsidRDefault="00A26778" w:rsidP="005035E6">
            <w:pPr>
              <w:jc w:val="center"/>
              <w:rPr>
                <w:rFonts w:cs="Arial"/>
                <w:sz w:val="20"/>
              </w:rPr>
            </w:pPr>
            <w:r w:rsidRPr="00D4763D">
              <w:rPr>
                <w:rFonts w:cs="Arial"/>
                <w:sz w:val="20"/>
              </w:rPr>
              <w:t>Fall</w:t>
            </w:r>
            <w:r>
              <w:rPr>
                <w:rFonts w:cs="Arial"/>
                <w:sz w:val="20"/>
              </w:rPr>
              <w:t xml:space="preserve"> 202</w:t>
            </w:r>
            <w:r w:rsidR="00E26F3E">
              <w:rPr>
                <w:rFonts w:cs="Arial"/>
                <w:sz w:val="20"/>
              </w:rPr>
              <w:t>5</w:t>
            </w:r>
          </w:p>
        </w:tc>
        <w:tc>
          <w:tcPr>
            <w:tcW w:w="1620" w:type="dxa"/>
          </w:tcPr>
          <w:p w14:paraId="76452F10" w14:textId="695A8D8A" w:rsidR="00A26778" w:rsidRPr="00D4763D" w:rsidRDefault="00A26778" w:rsidP="005035E6">
            <w:pPr>
              <w:jc w:val="center"/>
              <w:rPr>
                <w:rFonts w:cs="Arial"/>
                <w:sz w:val="20"/>
              </w:rPr>
            </w:pPr>
            <w:r w:rsidRPr="00D4763D">
              <w:rPr>
                <w:rFonts w:cs="Arial"/>
                <w:sz w:val="20"/>
              </w:rPr>
              <w:t>Spring</w:t>
            </w:r>
            <w:r>
              <w:rPr>
                <w:rFonts w:cs="Arial"/>
                <w:sz w:val="20"/>
              </w:rPr>
              <w:t xml:space="preserve"> 202</w:t>
            </w:r>
            <w:r w:rsidR="00E26F3E">
              <w:rPr>
                <w:rFonts w:cs="Arial"/>
                <w:sz w:val="20"/>
              </w:rPr>
              <w:t>6</w:t>
            </w:r>
          </w:p>
        </w:tc>
        <w:tc>
          <w:tcPr>
            <w:tcW w:w="1621" w:type="dxa"/>
          </w:tcPr>
          <w:p w14:paraId="572B6575" w14:textId="37568E37" w:rsidR="00A26778" w:rsidRPr="00D4763D" w:rsidRDefault="00A26778" w:rsidP="005035E6">
            <w:pPr>
              <w:jc w:val="center"/>
              <w:rPr>
                <w:rFonts w:cs="Arial"/>
                <w:sz w:val="20"/>
              </w:rPr>
            </w:pPr>
            <w:r w:rsidRPr="00D4763D">
              <w:rPr>
                <w:rFonts w:cs="Arial"/>
                <w:sz w:val="20"/>
              </w:rPr>
              <w:t>Summer</w:t>
            </w:r>
            <w:r>
              <w:rPr>
                <w:rFonts w:cs="Arial"/>
                <w:sz w:val="20"/>
              </w:rPr>
              <w:t xml:space="preserve"> 202</w:t>
            </w:r>
            <w:r w:rsidR="00E26F3E">
              <w:rPr>
                <w:rFonts w:cs="Arial"/>
                <w:sz w:val="20"/>
              </w:rPr>
              <w:t>6</w:t>
            </w:r>
          </w:p>
        </w:tc>
        <w:tc>
          <w:tcPr>
            <w:tcW w:w="1653" w:type="dxa"/>
          </w:tcPr>
          <w:p w14:paraId="36E02208" w14:textId="77777777" w:rsidR="00A26778" w:rsidRPr="00D4763D" w:rsidRDefault="00A26778" w:rsidP="005035E6">
            <w:pPr>
              <w:jc w:val="center"/>
              <w:rPr>
                <w:rFonts w:cs="Arial"/>
                <w:sz w:val="20"/>
              </w:rPr>
            </w:pPr>
            <w:r w:rsidRPr="00D4763D">
              <w:rPr>
                <w:rFonts w:cs="Arial"/>
                <w:sz w:val="20"/>
              </w:rPr>
              <w:t>Total</w:t>
            </w:r>
          </w:p>
        </w:tc>
      </w:tr>
      <w:tr w:rsidR="00E26F3E" w:rsidRPr="00D4763D" w14:paraId="3C50104B" w14:textId="77777777" w:rsidTr="005035E6">
        <w:trPr>
          <w:trHeight w:val="249"/>
        </w:trPr>
        <w:tc>
          <w:tcPr>
            <w:tcW w:w="3965" w:type="dxa"/>
          </w:tcPr>
          <w:p w14:paraId="6E9CC789" w14:textId="77777777" w:rsidR="00E26F3E" w:rsidRPr="00D4763D" w:rsidRDefault="00E26F3E" w:rsidP="00E26F3E">
            <w:pPr>
              <w:jc w:val="right"/>
              <w:rPr>
                <w:rFonts w:cs="Arial"/>
                <w:sz w:val="20"/>
              </w:rPr>
            </w:pPr>
            <w:r w:rsidRPr="00D4763D">
              <w:rPr>
                <w:rFonts w:cs="Arial"/>
                <w:sz w:val="20"/>
              </w:rPr>
              <w:t>Stipend</w:t>
            </w:r>
          </w:p>
        </w:tc>
        <w:tc>
          <w:tcPr>
            <w:tcW w:w="1800" w:type="dxa"/>
          </w:tcPr>
          <w:p w14:paraId="0F9FC410" w14:textId="21F99D52" w:rsidR="00E26F3E" w:rsidRPr="00D4763D" w:rsidRDefault="00E26F3E" w:rsidP="00E26F3E">
            <w:pPr>
              <w:jc w:val="center"/>
              <w:rPr>
                <w:rFonts w:cs="Arial"/>
                <w:sz w:val="20"/>
                <w:highlight w:val="yellow"/>
              </w:rPr>
            </w:pPr>
            <w:r>
              <w:rPr>
                <w:rFonts w:cs="Arial"/>
                <w:sz w:val="20"/>
                <w:highlight w:val="lightGray"/>
              </w:rPr>
              <w:t>&lt;$13,272.00&gt;</w:t>
            </w:r>
          </w:p>
        </w:tc>
        <w:tc>
          <w:tcPr>
            <w:tcW w:w="1620" w:type="dxa"/>
          </w:tcPr>
          <w:p w14:paraId="7F3165DC" w14:textId="46A036B2" w:rsidR="00E26F3E" w:rsidRPr="00D4763D" w:rsidRDefault="00E26F3E" w:rsidP="00E26F3E">
            <w:pPr>
              <w:jc w:val="center"/>
              <w:rPr>
                <w:rFonts w:cs="Arial"/>
                <w:sz w:val="20"/>
                <w:highlight w:val="yellow"/>
              </w:rPr>
            </w:pPr>
            <w:r>
              <w:rPr>
                <w:rFonts w:cs="Arial"/>
                <w:sz w:val="20"/>
                <w:highlight w:val="lightGray"/>
              </w:rPr>
              <w:t>&lt;$13,272.00&gt;</w:t>
            </w:r>
          </w:p>
        </w:tc>
        <w:tc>
          <w:tcPr>
            <w:tcW w:w="1621" w:type="dxa"/>
          </w:tcPr>
          <w:p w14:paraId="251DB723" w14:textId="5C7B42FF" w:rsidR="00E26F3E" w:rsidRPr="00D4763D" w:rsidRDefault="00E26F3E" w:rsidP="00E26F3E">
            <w:pPr>
              <w:jc w:val="center"/>
              <w:rPr>
                <w:rFonts w:cs="Arial"/>
                <w:sz w:val="20"/>
                <w:highlight w:val="yellow"/>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53" w:type="dxa"/>
          </w:tcPr>
          <w:p w14:paraId="00078A44" w14:textId="6FDC8A54" w:rsidR="00E26F3E" w:rsidRPr="00D4763D" w:rsidRDefault="00E26F3E" w:rsidP="00E26F3E">
            <w:pPr>
              <w:jc w:val="center"/>
              <w:rPr>
                <w:rFonts w:cs="Arial"/>
                <w:sz w:val="20"/>
                <w:highlight w:val="yellow"/>
              </w:rPr>
            </w:pPr>
            <w:r>
              <w:rPr>
                <w:rFonts w:cs="Arial"/>
                <w:sz w:val="20"/>
                <w:highlight w:val="lightGray"/>
              </w:rPr>
              <w:t>&lt;$26,544.00&gt;</w:t>
            </w:r>
          </w:p>
        </w:tc>
      </w:tr>
      <w:tr w:rsidR="00E26F3E" w:rsidRPr="00D4763D" w14:paraId="04ACF2FA" w14:textId="77777777" w:rsidTr="005035E6">
        <w:trPr>
          <w:trHeight w:val="228"/>
        </w:trPr>
        <w:tc>
          <w:tcPr>
            <w:tcW w:w="3965" w:type="dxa"/>
          </w:tcPr>
          <w:p w14:paraId="668DF2EC" w14:textId="77777777" w:rsidR="00E26F3E" w:rsidRDefault="00E26F3E" w:rsidP="00E26F3E">
            <w:pPr>
              <w:rPr>
                <w:rFonts w:cs="Arial"/>
                <w:b/>
                <w:sz w:val="20"/>
              </w:rPr>
            </w:pPr>
            <w:r w:rsidRPr="00D4763D">
              <w:rPr>
                <w:rFonts w:cs="Arial"/>
                <w:b/>
                <w:sz w:val="20"/>
              </w:rPr>
              <w:t>Funding to Student</w:t>
            </w:r>
            <w:r>
              <w:rPr>
                <w:rFonts w:cs="Arial"/>
                <w:b/>
                <w:sz w:val="20"/>
              </w:rPr>
              <w:t xml:space="preserve"> via Student Account</w:t>
            </w:r>
          </w:p>
          <w:p w14:paraId="6EAD41DD" w14:textId="77777777" w:rsidR="00E26F3E" w:rsidRPr="00D4763D" w:rsidRDefault="00E26F3E" w:rsidP="00E26F3E">
            <w:pPr>
              <w:jc w:val="right"/>
              <w:rPr>
                <w:rFonts w:cs="Arial"/>
                <w:sz w:val="20"/>
              </w:rPr>
            </w:pPr>
          </w:p>
        </w:tc>
        <w:tc>
          <w:tcPr>
            <w:tcW w:w="1800" w:type="dxa"/>
          </w:tcPr>
          <w:p w14:paraId="07C4BE57" w14:textId="77777777" w:rsidR="00E26F3E" w:rsidRPr="00D4763D" w:rsidRDefault="00E26F3E" w:rsidP="00E26F3E">
            <w:pPr>
              <w:jc w:val="center"/>
              <w:rPr>
                <w:rFonts w:cs="Arial"/>
                <w:sz w:val="20"/>
                <w:highlight w:val="yellow"/>
              </w:rPr>
            </w:pPr>
          </w:p>
        </w:tc>
        <w:tc>
          <w:tcPr>
            <w:tcW w:w="1620" w:type="dxa"/>
          </w:tcPr>
          <w:p w14:paraId="21C6B73F" w14:textId="77777777" w:rsidR="00E26F3E" w:rsidRPr="00D4763D" w:rsidRDefault="00E26F3E" w:rsidP="00E26F3E">
            <w:pPr>
              <w:jc w:val="center"/>
              <w:rPr>
                <w:rFonts w:cs="Arial"/>
                <w:sz w:val="20"/>
                <w:highlight w:val="yellow"/>
              </w:rPr>
            </w:pPr>
          </w:p>
        </w:tc>
        <w:tc>
          <w:tcPr>
            <w:tcW w:w="1621" w:type="dxa"/>
          </w:tcPr>
          <w:p w14:paraId="5F70A2BC" w14:textId="77777777" w:rsidR="00E26F3E" w:rsidRPr="00D4763D" w:rsidRDefault="00E26F3E" w:rsidP="00E26F3E">
            <w:pPr>
              <w:jc w:val="center"/>
              <w:rPr>
                <w:rFonts w:cs="Arial"/>
                <w:sz w:val="20"/>
                <w:highlight w:val="yellow"/>
              </w:rPr>
            </w:pPr>
          </w:p>
        </w:tc>
        <w:tc>
          <w:tcPr>
            <w:tcW w:w="1653" w:type="dxa"/>
          </w:tcPr>
          <w:p w14:paraId="7F1FDEA2" w14:textId="77777777" w:rsidR="00E26F3E" w:rsidRPr="00D4763D" w:rsidRDefault="00E26F3E" w:rsidP="00E26F3E">
            <w:pPr>
              <w:jc w:val="center"/>
              <w:rPr>
                <w:rFonts w:cs="Arial"/>
                <w:sz w:val="20"/>
                <w:highlight w:val="yellow"/>
              </w:rPr>
            </w:pPr>
          </w:p>
        </w:tc>
      </w:tr>
      <w:tr w:rsidR="00E26F3E" w:rsidRPr="00D4763D" w14:paraId="0469C0C7" w14:textId="77777777" w:rsidTr="005035E6">
        <w:trPr>
          <w:trHeight w:val="249"/>
        </w:trPr>
        <w:tc>
          <w:tcPr>
            <w:tcW w:w="3965" w:type="dxa"/>
          </w:tcPr>
          <w:p w14:paraId="79F219B0" w14:textId="77777777" w:rsidR="00E26F3E" w:rsidRDefault="00E26F3E" w:rsidP="00E26F3E">
            <w:pPr>
              <w:jc w:val="right"/>
              <w:rPr>
                <w:rFonts w:cs="Arial"/>
                <w:sz w:val="20"/>
              </w:rPr>
            </w:pPr>
            <w:r w:rsidRPr="00D4763D">
              <w:rPr>
                <w:rFonts w:cs="Arial"/>
                <w:sz w:val="20"/>
              </w:rPr>
              <w:t>Tuition</w:t>
            </w:r>
            <w:r>
              <w:rPr>
                <w:rFonts w:cs="Arial"/>
                <w:sz w:val="20"/>
              </w:rPr>
              <w:t xml:space="preserve"> (Not to exceed actual costs)</w:t>
            </w:r>
          </w:p>
        </w:tc>
        <w:tc>
          <w:tcPr>
            <w:tcW w:w="1800" w:type="dxa"/>
          </w:tcPr>
          <w:p w14:paraId="57D06FF8" w14:textId="5A46CDA9" w:rsidR="00E26F3E" w:rsidRDefault="00E26F3E" w:rsidP="00E26F3E">
            <w:pPr>
              <w:jc w:val="center"/>
              <w:rPr>
                <w:rFonts w:cs="Arial"/>
                <w:sz w:val="20"/>
                <w:highlight w:val="lightGray"/>
              </w:rPr>
            </w:pPr>
            <w:r>
              <w:rPr>
                <w:rFonts w:cs="Arial"/>
                <w:sz w:val="20"/>
                <w:highlight w:val="lightGray"/>
              </w:rPr>
              <w:t>&lt;$13,905.00&gt;</w:t>
            </w:r>
          </w:p>
        </w:tc>
        <w:tc>
          <w:tcPr>
            <w:tcW w:w="1620" w:type="dxa"/>
          </w:tcPr>
          <w:p w14:paraId="726460D2" w14:textId="3E978631" w:rsidR="00E26F3E" w:rsidRDefault="00E26F3E" w:rsidP="00E26F3E">
            <w:pPr>
              <w:jc w:val="center"/>
              <w:rPr>
                <w:rFonts w:cs="Arial"/>
                <w:sz w:val="20"/>
                <w:highlight w:val="lightGray"/>
              </w:rPr>
            </w:pPr>
            <w:r>
              <w:rPr>
                <w:rFonts w:cs="Arial"/>
                <w:sz w:val="20"/>
                <w:highlight w:val="lightGray"/>
              </w:rPr>
              <w:t>&lt;$13,905.00&gt;</w:t>
            </w:r>
          </w:p>
        </w:tc>
        <w:tc>
          <w:tcPr>
            <w:tcW w:w="1621" w:type="dxa"/>
          </w:tcPr>
          <w:p w14:paraId="0FE34F6E" w14:textId="6BA7BF45" w:rsidR="00E26F3E" w:rsidRDefault="00E26F3E" w:rsidP="00E26F3E">
            <w:pPr>
              <w:jc w:val="center"/>
              <w:rPr>
                <w:rFonts w:cs="Arial"/>
                <w:sz w:val="20"/>
                <w:highlight w:val="lightGray"/>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53" w:type="dxa"/>
          </w:tcPr>
          <w:p w14:paraId="1E6ADB3F" w14:textId="4414F5C9" w:rsidR="00E26F3E" w:rsidRDefault="00E26F3E" w:rsidP="00E26F3E">
            <w:pPr>
              <w:jc w:val="center"/>
              <w:rPr>
                <w:rFonts w:cs="Arial"/>
                <w:sz w:val="20"/>
                <w:highlight w:val="lightGray"/>
              </w:rPr>
            </w:pPr>
            <w:r>
              <w:rPr>
                <w:rFonts w:cs="Arial"/>
                <w:sz w:val="20"/>
                <w:highlight w:val="lightGray"/>
              </w:rPr>
              <w:t>&lt;$27,810.00&gt;</w:t>
            </w:r>
          </w:p>
        </w:tc>
      </w:tr>
      <w:tr w:rsidR="00E26F3E" w:rsidRPr="00D4763D" w14:paraId="56B4865C" w14:textId="77777777" w:rsidTr="005035E6">
        <w:trPr>
          <w:trHeight w:val="249"/>
        </w:trPr>
        <w:tc>
          <w:tcPr>
            <w:tcW w:w="3965" w:type="dxa"/>
          </w:tcPr>
          <w:p w14:paraId="6815514E" w14:textId="77777777" w:rsidR="00E26F3E" w:rsidRPr="00D4763D" w:rsidRDefault="00E26F3E" w:rsidP="00E26F3E">
            <w:pPr>
              <w:jc w:val="right"/>
              <w:rPr>
                <w:rFonts w:cs="Arial"/>
                <w:sz w:val="20"/>
              </w:rPr>
            </w:pPr>
            <w:r>
              <w:rPr>
                <w:rFonts w:cs="Arial"/>
                <w:sz w:val="20"/>
              </w:rPr>
              <w:t>Health Insurance</w:t>
            </w:r>
          </w:p>
        </w:tc>
        <w:tc>
          <w:tcPr>
            <w:tcW w:w="1800" w:type="dxa"/>
          </w:tcPr>
          <w:p w14:paraId="14DD1453" w14:textId="13D25461" w:rsidR="00E26F3E" w:rsidRDefault="00E26F3E" w:rsidP="00E26F3E">
            <w:pPr>
              <w:jc w:val="center"/>
              <w:rPr>
                <w:rFonts w:cs="Arial"/>
                <w:sz w:val="20"/>
                <w:highlight w:val="lightGray"/>
              </w:rPr>
            </w:pPr>
            <w:r>
              <w:rPr>
                <w:rFonts w:cs="Arial"/>
                <w:sz w:val="20"/>
                <w:highlight w:val="lightGray"/>
              </w:rPr>
              <w:t>&lt;$1,045.00&gt;</w:t>
            </w:r>
          </w:p>
        </w:tc>
        <w:tc>
          <w:tcPr>
            <w:tcW w:w="1620" w:type="dxa"/>
          </w:tcPr>
          <w:p w14:paraId="006178B7" w14:textId="06029CCA" w:rsidR="00E26F3E" w:rsidRDefault="00E26F3E" w:rsidP="00E26F3E">
            <w:pPr>
              <w:jc w:val="center"/>
              <w:rPr>
                <w:rFonts w:cs="Arial"/>
                <w:sz w:val="20"/>
                <w:highlight w:val="lightGray"/>
              </w:rPr>
            </w:pPr>
            <w:r>
              <w:rPr>
                <w:rFonts w:cs="Arial"/>
                <w:sz w:val="20"/>
                <w:highlight w:val="lightGray"/>
              </w:rPr>
              <w:t>&lt;$1,720.00&gt;</w:t>
            </w:r>
          </w:p>
        </w:tc>
        <w:tc>
          <w:tcPr>
            <w:tcW w:w="1621" w:type="dxa"/>
          </w:tcPr>
          <w:p w14:paraId="3660BFAD" w14:textId="6564CB7C" w:rsidR="00E26F3E" w:rsidRDefault="00E26F3E" w:rsidP="00E26F3E">
            <w:pPr>
              <w:jc w:val="center"/>
              <w:rPr>
                <w:rFonts w:cs="Arial"/>
                <w:sz w:val="20"/>
                <w:highlight w:val="lightGray"/>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53" w:type="dxa"/>
          </w:tcPr>
          <w:p w14:paraId="38A6165B" w14:textId="20653049" w:rsidR="00E26F3E" w:rsidRDefault="00E26F3E" w:rsidP="00E26F3E">
            <w:pPr>
              <w:jc w:val="center"/>
              <w:rPr>
                <w:rFonts w:cs="Arial"/>
                <w:sz w:val="20"/>
                <w:highlight w:val="lightGray"/>
              </w:rPr>
            </w:pPr>
            <w:r>
              <w:rPr>
                <w:rFonts w:cs="Arial"/>
                <w:sz w:val="20"/>
                <w:highlight w:val="lightGray"/>
              </w:rPr>
              <w:t>&lt;$2,765.00&gt;</w:t>
            </w:r>
          </w:p>
        </w:tc>
      </w:tr>
      <w:tr w:rsidR="00E26F3E" w:rsidRPr="00D4763D" w14:paraId="7832C056" w14:textId="77777777" w:rsidTr="005035E6">
        <w:trPr>
          <w:trHeight w:val="249"/>
        </w:trPr>
        <w:tc>
          <w:tcPr>
            <w:tcW w:w="3965" w:type="dxa"/>
          </w:tcPr>
          <w:p w14:paraId="66936770" w14:textId="77777777" w:rsidR="00E26F3E" w:rsidRPr="00D4763D" w:rsidRDefault="00E26F3E" w:rsidP="00E26F3E">
            <w:pPr>
              <w:jc w:val="right"/>
              <w:rPr>
                <w:rFonts w:cs="Arial"/>
                <w:sz w:val="20"/>
              </w:rPr>
            </w:pPr>
            <w:r w:rsidRPr="00D4763D">
              <w:rPr>
                <w:rFonts w:cs="Arial"/>
                <w:sz w:val="20"/>
              </w:rPr>
              <w:t>UGF/Other Funding</w:t>
            </w:r>
          </w:p>
        </w:tc>
        <w:tc>
          <w:tcPr>
            <w:tcW w:w="1800" w:type="dxa"/>
          </w:tcPr>
          <w:p w14:paraId="3FF422BB" w14:textId="6D5BBB93" w:rsidR="00E26F3E" w:rsidRPr="00D4763D" w:rsidRDefault="00E26F3E" w:rsidP="00E26F3E">
            <w:pPr>
              <w:jc w:val="center"/>
              <w:rPr>
                <w:rFonts w:cs="Arial"/>
                <w:sz w:val="20"/>
                <w:highlight w:val="yellow"/>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20" w:type="dxa"/>
          </w:tcPr>
          <w:p w14:paraId="13E5411E" w14:textId="451928C3" w:rsidR="00E26F3E" w:rsidRPr="00D4763D" w:rsidRDefault="00E26F3E" w:rsidP="00E26F3E">
            <w:pPr>
              <w:jc w:val="center"/>
              <w:rPr>
                <w:rFonts w:cs="Arial"/>
                <w:sz w:val="20"/>
                <w:highlight w:val="yellow"/>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21" w:type="dxa"/>
          </w:tcPr>
          <w:p w14:paraId="5CFFE5ED" w14:textId="63F3906A" w:rsidR="00E26F3E" w:rsidRPr="00D4763D" w:rsidRDefault="00E26F3E" w:rsidP="00E26F3E">
            <w:pPr>
              <w:jc w:val="center"/>
              <w:rPr>
                <w:rFonts w:cs="Arial"/>
                <w:sz w:val="20"/>
                <w:highlight w:val="yellow"/>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653" w:type="dxa"/>
          </w:tcPr>
          <w:p w14:paraId="6024A09E" w14:textId="778ADB22" w:rsidR="00E26F3E" w:rsidRPr="00D4763D" w:rsidRDefault="00E26F3E" w:rsidP="00E26F3E">
            <w:pPr>
              <w:jc w:val="center"/>
              <w:rPr>
                <w:rFonts w:cs="Arial"/>
                <w:sz w:val="20"/>
                <w:highlight w:val="yellow"/>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r>
      <w:tr w:rsidR="00E26F3E" w:rsidRPr="00D4763D" w14:paraId="26203877" w14:textId="77777777" w:rsidTr="005035E6">
        <w:trPr>
          <w:trHeight w:val="249"/>
        </w:trPr>
        <w:tc>
          <w:tcPr>
            <w:tcW w:w="3965" w:type="dxa"/>
          </w:tcPr>
          <w:p w14:paraId="4E099582" w14:textId="77777777" w:rsidR="00E26F3E" w:rsidRPr="00D4763D" w:rsidRDefault="00E26F3E" w:rsidP="00E26F3E">
            <w:pPr>
              <w:rPr>
                <w:rFonts w:cs="Arial"/>
                <w:b/>
                <w:sz w:val="20"/>
              </w:rPr>
            </w:pPr>
            <w:r w:rsidRPr="00D4763D">
              <w:rPr>
                <w:rFonts w:cs="Arial"/>
                <w:b/>
                <w:sz w:val="20"/>
              </w:rPr>
              <w:t>Total Estimated Award</w:t>
            </w:r>
          </w:p>
        </w:tc>
        <w:tc>
          <w:tcPr>
            <w:tcW w:w="1800" w:type="dxa"/>
          </w:tcPr>
          <w:p w14:paraId="60B97637" w14:textId="6539017C" w:rsidR="00E26F3E" w:rsidRPr="00D4763D" w:rsidRDefault="00E26F3E" w:rsidP="00E26F3E">
            <w:pPr>
              <w:jc w:val="center"/>
              <w:rPr>
                <w:rFonts w:cs="Arial"/>
                <w:sz w:val="20"/>
                <w:highlight w:val="yellow"/>
              </w:rPr>
            </w:pPr>
            <w:r w:rsidRPr="00BF37F2">
              <w:rPr>
                <w:rFonts w:cs="Arial"/>
                <w:b/>
                <w:sz w:val="20"/>
                <w:highlight w:val="lightGray"/>
              </w:rPr>
              <w:t>&lt;$</w:t>
            </w:r>
            <w:r>
              <w:rPr>
                <w:rFonts w:cs="Arial"/>
                <w:b/>
                <w:sz w:val="20"/>
                <w:highlight w:val="lightGray"/>
              </w:rPr>
              <w:t>28,222.00</w:t>
            </w:r>
            <w:r w:rsidRPr="00BF37F2">
              <w:rPr>
                <w:rFonts w:cs="Arial"/>
                <w:b/>
                <w:sz w:val="20"/>
                <w:highlight w:val="lightGray"/>
              </w:rPr>
              <w:t>&gt;</w:t>
            </w:r>
          </w:p>
        </w:tc>
        <w:tc>
          <w:tcPr>
            <w:tcW w:w="1620" w:type="dxa"/>
          </w:tcPr>
          <w:p w14:paraId="45F8FB97" w14:textId="730FBFB9" w:rsidR="00E26F3E" w:rsidRPr="00D4763D" w:rsidRDefault="00E26F3E" w:rsidP="00E26F3E">
            <w:pPr>
              <w:jc w:val="center"/>
              <w:rPr>
                <w:rFonts w:cs="Arial"/>
                <w:sz w:val="20"/>
                <w:highlight w:val="yellow"/>
              </w:rPr>
            </w:pPr>
            <w:r w:rsidRPr="00BF37F2">
              <w:rPr>
                <w:rFonts w:cs="Arial"/>
                <w:b/>
                <w:sz w:val="20"/>
                <w:highlight w:val="lightGray"/>
              </w:rPr>
              <w:t>&lt;$</w:t>
            </w:r>
            <w:r>
              <w:rPr>
                <w:rFonts w:cs="Arial"/>
                <w:b/>
                <w:sz w:val="20"/>
                <w:highlight w:val="lightGray"/>
              </w:rPr>
              <w:t>28,897.00</w:t>
            </w:r>
            <w:r w:rsidRPr="00BF37F2">
              <w:rPr>
                <w:rFonts w:cs="Arial"/>
                <w:b/>
                <w:sz w:val="20"/>
                <w:highlight w:val="lightGray"/>
              </w:rPr>
              <w:t>&gt;</w:t>
            </w:r>
          </w:p>
        </w:tc>
        <w:tc>
          <w:tcPr>
            <w:tcW w:w="1621" w:type="dxa"/>
          </w:tcPr>
          <w:p w14:paraId="7BD8A100" w14:textId="7A92F2EC" w:rsidR="00E26F3E" w:rsidRPr="00D4763D" w:rsidRDefault="00E26F3E" w:rsidP="00E26F3E">
            <w:pPr>
              <w:jc w:val="center"/>
              <w:rPr>
                <w:rFonts w:cs="Arial"/>
                <w:b/>
                <w:sz w:val="20"/>
                <w:highlight w:val="yellow"/>
              </w:rPr>
            </w:pPr>
            <w:r>
              <w:rPr>
                <w:rFonts w:cs="Arial"/>
                <w:b/>
                <w:sz w:val="20"/>
                <w:highlight w:val="lightGray"/>
              </w:rPr>
              <w:t>&lt;$</w:t>
            </w:r>
            <w:proofErr w:type="spellStart"/>
            <w:proofErr w:type="gramStart"/>
            <w:r>
              <w:rPr>
                <w:rFonts w:cs="Arial"/>
                <w:b/>
                <w:sz w:val="20"/>
                <w:highlight w:val="lightGray"/>
              </w:rPr>
              <w:t>x,xxx</w:t>
            </w:r>
            <w:proofErr w:type="gramEnd"/>
            <w:r>
              <w:rPr>
                <w:rFonts w:cs="Arial"/>
                <w:b/>
                <w:sz w:val="20"/>
                <w:highlight w:val="lightGray"/>
              </w:rPr>
              <w:t>.xx</w:t>
            </w:r>
            <w:proofErr w:type="spellEnd"/>
            <w:r w:rsidRPr="00BF37F2">
              <w:rPr>
                <w:rFonts w:cs="Arial"/>
                <w:b/>
                <w:sz w:val="20"/>
                <w:highlight w:val="lightGray"/>
              </w:rPr>
              <w:t>&gt;</w:t>
            </w:r>
          </w:p>
        </w:tc>
        <w:tc>
          <w:tcPr>
            <w:tcW w:w="1653" w:type="dxa"/>
          </w:tcPr>
          <w:p w14:paraId="40A57257" w14:textId="72162E72" w:rsidR="00E26F3E" w:rsidRPr="00D4763D" w:rsidRDefault="00E26F3E" w:rsidP="00E26F3E">
            <w:pPr>
              <w:jc w:val="center"/>
              <w:rPr>
                <w:rFonts w:cs="Arial"/>
                <w:b/>
                <w:sz w:val="20"/>
                <w:highlight w:val="yellow"/>
              </w:rPr>
            </w:pPr>
            <w:r w:rsidRPr="00BF37F2">
              <w:rPr>
                <w:rFonts w:cs="Arial"/>
                <w:b/>
                <w:sz w:val="20"/>
                <w:highlight w:val="lightGray"/>
              </w:rPr>
              <w:t>&lt;$</w:t>
            </w:r>
            <w:r>
              <w:rPr>
                <w:rFonts w:cs="Arial"/>
                <w:b/>
                <w:sz w:val="20"/>
                <w:highlight w:val="lightGray"/>
              </w:rPr>
              <w:t>57,119.00</w:t>
            </w:r>
            <w:r w:rsidRPr="00BF37F2">
              <w:rPr>
                <w:rFonts w:cs="Arial"/>
                <w:b/>
                <w:sz w:val="20"/>
                <w:highlight w:val="lightGray"/>
              </w:rPr>
              <w:t>&gt;</w:t>
            </w:r>
          </w:p>
        </w:tc>
      </w:tr>
      <w:bookmarkEnd w:id="22"/>
    </w:tbl>
    <w:p w14:paraId="0BA39558" w14:textId="77777777" w:rsidR="004D1E2B" w:rsidRDefault="004D1E2B"/>
    <w:p w14:paraId="4B49C687" w14:textId="77777777" w:rsidR="00E26F3E" w:rsidRPr="00EE489E" w:rsidRDefault="00E26F3E" w:rsidP="00E26F3E">
      <w:pPr>
        <w:rPr>
          <w:rFonts w:cs="Arial"/>
          <w:sz w:val="20"/>
          <w:u w:val="single"/>
        </w:rPr>
      </w:pPr>
      <w:bookmarkStart w:id="23" w:name="_Hlk88060528"/>
      <w:r w:rsidRPr="00EE489E">
        <w:rPr>
          <w:rFonts w:cs="Arial"/>
          <w:sz w:val="20"/>
          <w:u w:val="single"/>
        </w:rPr>
        <w:t>Payment of Stipend and Other Awards</w:t>
      </w:r>
    </w:p>
    <w:p w14:paraId="68521589" w14:textId="77777777" w:rsidR="00E26F3E" w:rsidRDefault="00E26F3E" w:rsidP="00E26F3E">
      <w:pPr>
        <w:pStyle w:val="ListParagraph"/>
        <w:numPr>
          <w:ilvl w:val="0"/>
          <w:numId w:val="1"/>
        </w:numPr>
        <w:rPr>
          <w:rFonts w:cs="Arial"/>
          <w:sz w:val="20"/>
        </w:rPr>
      </w:pPr>
      <w:r>
        <w:rPr>
          <w:rFonts w:cs="Arial"/>
          <w:sz w:val="20"/>
        </w:rPr>
        <w:t xml:space="preserve">Additional details about funding related to your appointment for the 2025-26 academic year will be forthcoming. </w:t>
      </w:r>
    </w:p>
    <w:p w14:paraId="30112993" w14:textId="77777777" w:rsidR="00E26F3E" w:rsidRPr="00EE489E" w:rsidRDefault="00E26F3E" w:rsidP="00E26F3E">
      <w:pPr>
        <w:pStyle w:val="ListParagraph"/>
      </w:pPr>
    </w:p>
    <w:p w14:paraId="1D74A919" w14:textId="77777777" w:rsidR="00E26F3E" w:rsidRPr="00EE489E" w:rsidRDefault="00E26F3E" w:rsidP="00E26F3E">
      <w:pPr>
        <w:pStyle w:val="ListParagraph"/>
        <w:numPr>
          <w:ilvl w:val="0"/>
          <w:numId w:val="1"/>
        </w:numPr>
        <w:rPr>
          <w:rFonts w:cs="Arial"/>
          <w:sz w:val="20"/>
        </w:rPr>
      </w:pPr>
      <w:bookmarkStart w:id="24" w:name="_Hlk187228460"/>
      <w:r w:rsidRPr="00EE489E">
        <w:rPr>
          <w:rFonts w:cs="Arial"/>
          <w:sz w:val="20"/>
        </w:rPr>
        <w:lastRenderedPageBreak/>
        <w:t>This 50% FTE, 20 hours per week appointment (</w:t>
      </w:r>
      <w:r w:rsidRPr="00EE489E">
        <w:rPr>
          <w:rFonts w:cs="Calibri"/>
          <w:color w:val="000000"/>
          <w:sz w:val="20"/>
        </w:rPr>
        <w:t xml:space="preserve">ASU’s equivalent of a full-time opportunity and </w:t>
      </w:r>
      <w:r w:rsidRPr="00EE489E">
        <w:rPr>
          <w:rFonts w:cs="Arial"/>
          <w:sz w:val="20"/>
        </w:rPr>
        <w:t>the maximum appointment amount at ASU) will be implemented through Arizona State University’s payroll system, and your stipend will be paid out in installments on a bi-weekly basis</w:t>
      </w:r>
      <w:r>
        <w:rPr>
          <w:rFonts w:cs="Arial"/>
          <w:sz w:val="20"/>
        </w:rPr>
        <w:t xml:space="preserve"> based on the </w:t>
      </w:r>
      <w:hyperlink r:id="rId11" w:history="1">
        <w:r>
          <w:rPr>
            <w:rStyle w:val="Hyperlink"/>
            <w:rFonts w:cs="Arial"/>
            <w:sz w:val="20"/>
          </w:rPr>
          <w:t>ASU payroll calendar</w:t>
        </w:r>
      </w:hyperlink>
      <w:r w:rsidRPr="00EE489E">
        <w:rPr>
          <w:rFonts w:cs="Arial"/>
          <w:sz w:val="20"/>
        </w:rPr>
        <w:t xml:space="preserve">.  </w:t>
      </w:r>
    </w:p>
    <w:p w14:paraId="1F87DC81" w14:textId="77777777" w:rsidR="00E26F3E" w:rsidRPr="00EE489E" w:rsidRDefault="00E26F3E" w:rsidP="00E26F3E">
      <w:pPr>
        <w:pStyle w:val="ListParagraph"/>
        <w:rPr>
          <w:rFonts w:cs="Arial"/>
          <w:sz w:val="20"/>
        </w:rPr>
      </w:pPr>
    </w:p>
    <w:p w14:paraId="3A231216" w14:textId="43AB2F85" w:rsidR="00E26F3E" w:rsidRPr="00346E7C" w:rsidRDefault="00E26F3E" w:rsidP="00E26F3E">
      <w:pPr>
        <w:pStyle w:val="ListParagraph"/>
        <w:numPr>
          <w:ilvl w:val="0"/>
          <w:numId w:val="1"/>
        </w:numPr>
        <w:rPr>
          <w:rFonts w:cs="Arial"/>
          <w:sz w:val="20"/>
        </w:rPr>
      </w:pPr>
      <w:bookmarkStart w:id="25"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0973FE">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12"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5"/>
    </w:p>
    <w:bookmarkEnd w:id="24"/>
    <w:p w14:paraId="5316CE47" w14:textId="77777777" w:rsidR="00B72DF1" w:rsidRPr="00EF7C8A" w:rsidRDefault="00B72DF1" w:rsidP="00B72DF1">
      <w:pPr>
        <w:ind w:left="720"/>
        <w:contextualSpacing/>
        <w:rPr>
          <w:rFonts w:cs="Arial"/>
          <w:sz w:val="20"/>
        </w:rPr>
      </w:pPr>
    </w:p>
    <w:p w14:paraId="2CF46E15" w14:textId="77777777" w:rsidR="00B72DF1" w:rsidRPr="00EF7C8A" w:rsidRDefault="00B72DF1" w:rsidP="00B72DF1">
      <w:pPr>
        <w:numPr>
          <w:ilvl w:val="0"/>
          <w:numId w:val="1"/>
        </w:numPr>
        <w:contextualSpacing/>
        <w:rPr>
          <w:rFonts w:cs="Arial"/>
          <w:sz w:val="20"/>
        </w:rPr>
      </w:pPr>
      <w:bookmarkStart w:id="26" w:name="_Hlk88128259"/>
      <w:r w:rsidRPr="00EF7C8A">
        <w:rPr>
          <w:rFonts w:cs="Arial"/>
          <w:sz w:val="20"/>
          <w:highlight w:val="yellow"/>
        </w:rPr>
        <w:t>Your fellowship</w:t>
      </w:r>
      <w:r w:rsidRPr="00EF7C8A">
        <w:rPr>
          <w:rFonts w:cs="Arial"/>
          <w:sz w:val="20"/>
        </w:rPr>
        <w:t xml:space="preserve"> </w:t>
      </w:r>
      <w:r w:rsidRPr="00EF7C8A">
        <w:rPr>
          <w:rFonts w:cs="Arial"/>
          <w:sz w:val="20"/>
          <w:highlight w:val="lightGray"/>
        </w:rPr>
        <w:t>&lt;award/awards&gt;</w:t>
      </w:r>
      <w:r w:rsidRPr="00EF7C8A">
        <w:rPr>
          <w:rFonts w:cs="Arial"/>
          <w:sz w:val="20"/>
        </w:rPr>
        <w:t xml:space="preserve"> </w:t>
      </w:r>
      <w:r w:rsidRPr="00EF7C8A">
        <w:rPr>
          <w:rFonts w:cs="Arial"/>
          <w:sz w:val="20"/>
          <w:highlight w:val="yellow"/>
        </w:rPr>
        <w:t>will be disbursed in two increments</w:t>
      </w:r>
      <w:r w:rsidRPr="00EF7C8A">
        <w:rPr>
          <w:rFonts w:cs="Arial"/>
          <w:sz w:val="20"/>
        </w:rPr>
        <w:t xml:space="preserve">: </w:t>
      </w:r>
      <w:r w:rsidRPr="00EF7C8A">
        <w:rPr>
          <w:rFonts w:cs="Arial"/>
          <w:sz w:val="20"/>
          <w:highlight w:val="lightGray"/>
        </w:rPr>
        <w:t>&lt;$</w:t>
      </w:r>
      <w:proofErr w:type="gramStart"/>
      <w:r w:rsidRPr="00EF7C8A">
        <w:rPr>
          <w:rFonts w:cs="Arial"/>
          <w:sz w:val="20"/>
          <w:highlight w:val="lightGray"/>
        </w:rPr>
        <w:t>X,XXX</w:t>
      </w:r>
      <w:proofErr w:type="gramEnd"/>
      <w:r w:rsidRPr="00EF7C8A">
        <w:rPr>
          <w:rFonts w:cs="Arial"/>
          <w:sz w:val="20"/>
          <w:highlight w:val="lightGray"/>
        </w:rPr>
        <w:t>&gt;</w:t>
      </w:r>
      <w:r w:rsidRPr="00EF7C8A">
        <w:rPr>
          <w:rFonts w:cs="Arial"/>
          <w:sz w:val="20"/>
        </w:rPr>
        <w:t xml:space="preserve"> </w:t>
      </w:r>
      <w:r w:rsidRPr="00EF7C8A">
        <w:rPr>
          <w:rFonts w:cs="Arial"/>
          <w:sz w:val="20"/>
          <w:highlight w:val="yellow"/>
        </w:rPr>
        <w:t>at the beginning of the Fall</w:t>
      </w:r>
      <w:r w:rsidRPr="00EF7C8A">
        <w:rPr>
          <w:rFonts w:cs="Arial"/>
          <w:sz w:val="20"/>
        </w:rPr>
        <w:t xml:space="preserve"> </w:t>
      </w:r>
      <w:r w:rsidRPr="00EF7C8A">
        <w:rPr>
          <w:rFonts w:cs="Arial"/>
          <w:sz w:val="20"/>
          <w:highlight w:val="lightGray"/>
        </w:rPr>
        <w:t>&lt;20XX&gt;</w:t>
      </w:r>
      <w:r w:rsidRPr="00EF7C8A">
        <w:rPr>
          <w:rFonts w:cs="Arial"/>
          <w:sz w:val="20"/>
        </w:rPr>
        <w:t xml:space="preserve"> </w:t>
      </w:r>
      <w:r w:rsidRPr="00EF7C8A">
        <w:rPr>
          <w:rFonts w:cs="Arial"/>
          <w:sz w:val="20"/>
          <w:highlight w:val="yellow"/>
        </w:rPr>
        <w:t>semester and</w:t>
      </w:r>
      <w:r w:rsidRPr="00EF7C8A">
        <w:rPr>
          <w:rFonts w:cs="Arial"/>
          <w:sz w:val="20"/>
        </w:rPr>
        <w:t xml:space="preserve"> </w:t>
      </w:r>
      <w:r w:rsidRPr="00EF7C8A">
        <w:rPr>
          <w:rFonts w:cs="Arial"/>
          <w:sz w:val="20"/>
          <w:highlight w:val="lightGray"/>
        </w:rPr>
        <w:t>&lt;$X,XXX&gt;</w:t>
      </w:r>
      <w:r w:rsidRPr="00EF7C8A">
        <w:rPr>
          <w:rFonts w:cs="Arial"/>
          <w:sz w:val="20"/>
        </w:rPr>
        <w:t xml:space="preserve"> </w:t>
      </w:r>
      <w:r w:rsidRPr="00EF7C8A">
        <w:rPr>
          <w:rFonts w:cs="Arial"/>
          <w:sz w:val="20"/>
          <w:highlight w:val="yellow"/>
        </w:rPr>
        <w:t>at the beginning of the Spring</w:t>
      </w:r>
      <w:r w:rsidRPr="00EF7C8A">
        <w:rPr>
          <w:rFonts w:cs="Arial"/>
          <w:sz w:val="20"/>
        </w:rPr>
        <w:t xml:space="preserve"> </w:t>
      </w:r>
      <w:r w:rsidRPr="00EF7C8A">
        <w:rPr>
          <w:rFonts w:cs="Arial"/>
          <w:sz w:val="20"/>
          <w:highlight w:val="lightGray"/>
        </w:rPr>
        <w:t>&lt;20XX&gt;</w:t>
      </w:r>
      <w:r w:rsidRPr="00EF7C8A">
        <w:rPr>
          <w:rFonts w:cs="Arial"/>
          <w:sz w:val="20"/>
        </w:rPr>
        <w:t xml:space="preserve"> </w:t>
      </w:r>
      <w:r w:rsidRPr="00EF7C8A">
        <w:rPr>
          <w:rFonts w:cs="Arial"/>
          <w:sz w:val="20"/>
          <w:highlight w:val="yellow"/>
        </w:rPr>
        <w:t>semester.</w:t>
      </w:r>
    </w:p>
    <w:bookmarkEnd w:id="23"/>
    <w:bookmarkEnd w:id="26"/>
    <w:p w14:paraId="225ED47A" w14:textId="38169BF5" w:rsidR="00B72DF1" w:rsidRDefault="00B72DF1" w:rsidP="00B72DF1">
      <w:pPr>
        <w:pStyle w:val="ListParagraph"/>
        <w:rPr>
          <w:rFonts w:cs="Arial"/>
          <w:sz w:val="20"/>
        </w:rPr>
      </w:pPr>
    </w:p>
    <w:p w14:paraId="30727AC0" w14:textId="3367798D" w:rsidR="00254420" w:rsidRDefault="00254420" w:rsidP="00254420">
      <w:pPr>
        <w:pStyle w:val="ListParagraph"/>
        <w:numPr>
          <w:ilvl w:val="0"/>
          <w:numId w:val="1"/>
        </w:numPr>
        <w:rPr>
          <w:rFonts w:cs="Arial"/>
          <w:sz w:val="20"/>
        </w:rPr>
      </w:pPr>
      <w:r w:rsidRPr="00EE489E">
        <w:rPr>
          <w:rFonts w:cs="Arial"/>
          <w:sz w:val="20"/>
        </w:rPr>
        <w:t xml:space="preserve">If you have applied for and/or received financial aid, acceptance of this </w:t>
      </w:r>
      <w:r w:rsidR="00011087" w:rsidRPr="00EE489E">
        <w:rPr>
          <w:rFonts w:cs="Arial"/>
          <w:sz w:val="20"/>
        </w:rPr>
        <w:t>a</w:t>
      </w:r>
      <w:r w:rsidR="00011087">
        <w:rPr>
          <w:rFonts w:cs="Arial"/>
          <w:sz w:val="20"/>
        </w:rPr>
        <w:t xml:space="preserve">ppointment </w:t>
      </w:r>
      <w:r w:rsidRPr="00EE489E">
        <w:rPr>
          <w:rFonts w:cs="Arial"/>
          <w:sz w:val="20"/>
        </w:rPr>
        <w:t xml:space="preserve">may decrease your financial aid funding eligibility. Please consult Financial Aid and Scholarship Services if you have additional questions. </w:t>
      </w:r>
    </w:p>
    <w:p w14:paraId="089E4E9A" w14:textId="77777777" w:rsidR="00B72DF1" w:rsidRPr="00B72DF1" w:rsidRDefault="00B72DF1" w:rsidP="00B72DF1">
      <w:pPr>
        <w:pStyle w:val="ListParagraph"/>
        <w:rPr>
          <w:rFonts w:cs="Arial"/>
          <w:sz w:val="20"/>
        </w:rPr>
      </w:pPr>
    </w:p>
    <w:p w14:paraId="2337DF9C" w14:textId="0F7E7F1A" w:rsidR="00B72DF1" w:rsidRDefault="00B72DF1" w:rsidP="00B72DF1">
      <w:pPr>
        <w:numPr>
          <w:ilvl w:val="0"/>
          <w:numId w:val="1"/>
        </w:numPr>
        <w:contextualSpacing/>
        <w:rPr>
          <w:rFonts w:cs="Arial"/>
          <w:sz w:val="20"/>
        </w:rPr>
      </w:pPr>
      <w:r w:rsidRPr="00EF7C8A">
        <w:rPr>
          <w:rFonts w:cs="Arial"/>
          <w:sz w:val="20"/>
        </w:rPr>
        <w:t>Please note that your assistantship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02DEBC00" w14:textId="77777777" w:rsidR="0093209C" w:rsidRPr="00EF7C8A" w:rsidRDefault="0093209C" w:rsidP="0093209C">
      <w:pPr>
        <w:contextualSpacing/>
        <w:rPr>
          <w:rFonts w:cs="Arial"/>
          <w:sz w:val="20"/>
        </w:rPr>
      </w:pPr>
    </w:p>
    <w:p w14:paraId="4D74A8DA" w14:textId="62ADAD00" w:rsidR="0093209C" w:rsidRPr="00D53978" w:rsidRDefault="0093209C" w:rsidP="0093209C">
      <w:pPr>
        <w:pStyle w:val="ListParagraph"/>
        <w:numPr>
          <w:ilvl w:val="0"/>
          <w:numId w:val="1"/>
        </w:numPr>
        <w:rPr>
          <w:rFonts w:cs="Arial"/>
          <w:sz w:val="20"/>
        </w:rPr>
      </w:pPr>
      <w:bookmarkStart w:id="27" w:name="_Hlk65524013"/>
      <w:r w:rsidRPr="00D53978">
        <w:rPr>
          <w:rFonts w:cs="Arial"/>
          <w:sz w:val="20"/>
        </w:rPr>
        <w:t xml:space="preserve">The </w:t>
      </w:r>
      <w:r w:rsidR="00D65D34">
        <w:rPr>
          <w:rFonts w:cs="Arial"/>
          <w:sz w:val="20"/>
        </w:rPr>
        <w:t>RA</w:t>
      </w:r>
      <w:r w:rsidRPr="00D53978">
        <w:rPr>
          <w:rFonts w:cs="Arial"/>
          <w:sz w:val="20"/>
        </w:rPr>
        <w:t>/</w:t>
      </w:r>
      <w:r w:rsidR="00D65D34">
        <w:rPr>
          <w:rFonts w:cs="Arial"/>
          <w:sz w:val="20"/>
        </w:rPr>
        <w:t>T</w:t>
      </w:r>
      <w:r w:rsidRPr="00D53978">
        <w:rPr>
          <w:rFonts w:cs="Arial"/>
          <w:sz w:val="20"/>
        </w:rPr>
        <w:t>A appointment is contingent on the availability of funds to support the appointment which may terminate if funding is no longer available.</w:t>
      </w:r>
    </w:p>
    <w:bookmarkEnd w:id="27"/>
    <w:p w14:paraId="32DBEE85" w14:textId="77777777" w:rsidR="00254420" w:rsidRPr="00EE489E" w:rsidRDefault="00254420" w:rsidP="00254420">
      <w:pPr>
        <w:pStyle w:val="ListParagraph"/>
        <w:rPr>
          <w:rFonts w:cs="Arial"/>
          <w:sz w:val="20"/>
        </w:rPr>
      </w:pPr>
    </w:p>
    <w:p w14:paraId="58D4D1F4" w14:textId="151535D6" w:rsidR="00A9439B" w:rsidRPr="00EE489E" w:rsidRDefault="00A9439B" w:rsidP="00A9439B">
      <w:pPr>
        <w:rPr>
          <w:rFonts w:cs="Arial"/>
          <w:sz w:val="20"/>
          <w:u w:val="single"/>
        </w:rPr>
      </w:pPr>
      <w:r w:rsidRPr="00EE489E">
        <w:rPr>
          <w:rFonts w:cs="Arial"/>
          <w:sz w:val="20"/>
          <w:u w:val="single"/>
        </w:rPr>
        <w:t>Fees and Program Tuition</w:t>
      </w:r>
    </w:p>
    <w:p w14:paraId="11F5E51F" w14:textId="17ABA5B9" w:rsidR="00A9439B" w:rsidRPr="00EE489E" w:rsidRDefault="00A9439B" w:rsidP="00A9439B">
      <w:pPr>
        <w:rPr>
          <w:rFonts w:cs="Arial"/>
          <w:sz w:val="20"/>
          <w:u w:val="single"/>
        </w:rPr>
      </w:pPr>
      <w:r w:rsidRPr="00EE489E">
        <w:rPr>
          <w:rFonts w:cs="Arial"/>
          <w:sz w:val="20"/>
        </w:rPr>
        <w:t xml:space="preserve">Note that </w:t>
      </w:r>
      <w:r w:rsidR="00011087">
        <w:rPr>
          <w:rFonts w:cs="Arial"/>
          <w:sz w:val="20"/>
        </w:rPr>
        <w:t xml:space="preserve">appointments </w:t>
      </w:r>
      <w:r w:rsidR="00246A1E">
        <w:rPr>
          <w:rFonts w:cs="Arial"/>
          <w:sz w:val="20"/>
        </w:rPr>
        <w:t>do not cover</w:t>
      </w:r>
      <w:r w:rsidRPr="00EE489E">
        <w:rPr>
          <w:rFonts w:cs="Arial"/>
          <w:sz w:val="20"/>
        </w:rPr>
        <w:t xml:space="preserve"> university</w:t>
      </w:r>
      <w:r w:rsidR="00246A1E">
        <w:rPr>
          <w:rFonts w:cs="Arial"/>
          <w:sz w:val="20"/>
        </w:rPr>
        <w:t xml:space="preserve"> mandatory fees</w:t>
      </w:r>
      <w:r w:rsidR="00AE3B01">
        <w:rPr>
          <w:rFonts w:cs="Arial"/>
          <w:sz w:val="20"/>
        </w:rPr>
        <w:t>,</w:t>
      </w:r>
      <w:r w:rsidRPr="00EE489E">
        <w:rPr>
          <w:rFonts w:cs="Arial"/>
          <w:sz w:val="20"/>
        </w:rPr>
        <w:t xml:space="preserve"> program tuition </w:t>
      </w:r>
      <w:r w:rsidR="00AE3B01">
        <w:rPr>
          <w:rFonts w:cs="Arial"/>
          <w:sz w:val="20"/>
        </w:rPr>
        <w:t>and/</w:t>
      </w:r>
      <w:r w:rsidR="00246A1E">
        <w:rPr>
          <w:rFonts w:cs="Arial"/>
          <w:sz w:val="20"/>
        </w:rPr>
        <w:t xml:space="preserve">or </w:t>
      </w:r>
      <w:r w:rsidRPr="00EE489E">
        <w:rPr>
          <w:rFonts w:cs="Arial"/>
          <w:sz w:val="20"/>
        </w:rPr>
        <w:t xml:space="preserve">fees for the academic year or summer sessions; these are the responsibility of the student. For more information of the ASU cost of attendance visit </w:t>
      </w:r>
      <w:hyperlink r:id="rId13" w:history="1">
        <w:r w:rsidRPr="00EE489E">
          <w:rPr>
            <w:rStyle w:val="Hyperlink"/>
            <w:rFonts w:cs="Arial"/>
            <w:sz w:val="20"/>
          </w:rPr>
          <w:t>https://students.asu.edu/standard-cost-attendance</w:t>
        </w:r>
      </w:hyperlink>
      <w:r w:rsidRPr="00EE489E">
        <w:rPr>
          <w:rFonts w:cs="Arial"/>
          <w:sz w:val="20"/>
        </w:rPr>
        <w:t xml:space="preserve">. </w:t>
      </w:r>
    </w:p>
    <w:p w14:paraId="21639714" w14:textId="77777777" w:rsidR="00A9439B" w:rsidRPr="00EE489E" w:rsidRDefault="00A9439B" w:rsidP="00A9439B">
      <w:pPr>
        <w:rPr>
          <w:rFonts w:cs="Arial"/>
          <w:sz w:val="20"/>
        </w:rPr>
      </w:pPr>
    </w:p>
    <w:p w14:paraId="04A79251" w14:textId="77777777" w:rsidR="00A9439B" w:rsidRPr="00EE489E" w:rsidRDefault="00A9439B" w:rsidP="00A9439B">
      <w:pPr>
        <w:rPr>
          <w:rFonts w:cs="Arial"/>
          <w:sz w:val="20"/>
          <w:u w:val="single"/>
        </w:rPr>
      </w:pPr>
      <w:r w:rsidRPr="00EE489E">
        <w:rPr>
          <w:rFonts w:cs="Arial"/>
          <w:sz w:val="20"/>
          <w:u w:val="single"/>
        </w:rPr>
        <w:t>Health Insurance</w:t>
      </w:r>
    </w:p>
    <w:p w14:paraId="2BA4DBCF" w14:textId="5F3D21F4" w:rsidR="004946A0" w:rsidRDefault="00A9439B" w:rsidP="00A9439B">
      <w:pPr>
        <w:rPr>
          <w:rFonts w:cs="Arial"/>
          <w:sz w:val="20"/>
        </w:rPr>
      </w:pPr>
      <w:r w:rsidRPr="00EE489E">
        <w:rPr>
          <w:rFonts w:cs="Arial"/>
          <w:sz w:val="20"/>
        </w:rPr>
        <w:t xml:space="preserve">As noted above, premiums for ASU individual health insurance are covered by the university for students </w:t>
      </w:r>
      <w:r w:rsidR="00011087">
        <w:rPr>
          <w:rFonts w:cs="Arial"/>
          <w:sz w:val="20"/>
        </w:rPr>
        <w:t>in this program</w:t>
      </w:r>
      <w:r w:rsidRPr="00EE489E">
        <w:rPr>
          <w:rFonts w:cs="Arial"/>
          <w:sz w:val="20"/>
        </w:rPr>
        <w:t>. If you need health insurance, please be sure to select that option when re</w:t>
      </w:r>
      <w:r w:rsidR="00254420" w:rsidRPr="00EE489E">
        <w:rPr>
          <w:rFonts w:cs="Arial"/>
          <w:sz w:val="20"/>
        </w:rPr>
        <w:t>gistering for classes on m</w:t>
      </w:r>
      <w:r w:rsidRPr="00EE489E">
        <w:rPr>
          <w:rFonts w:cs="Arial"/>
          <w:sz w:val="20"/>
        </w:rPr>
        <w:t>yASU; if you decline, you will be without coverage</w:t>
      </w:r>
      <w:r w:rsidR="00246A1E">
        <w:rPr>
          <w:rFonts w:cs="Arial"/>
          <w:sz w:val="20"/>
        </w:rPr>
        <w:t xml:space="preserve"> from the university</w:t>
      </w:r>
      <w:r w:rsidRPr="00EE489E">
        <w:rPr>
          <w:rFonts w:cs="Arial"/>
          <w:sz w:val="20"/>
        </w:rPr>
        <w:t xml:space="preserve">. Premiums for any other insurance plan will not be covered.  </w:t>
      </w:r>
    </w:p>
    <w:p w14:paraId="6E915862" w14:textId="1970DECD" w:rsidR="00A9439B" w:rsidRDefault="00A9439B" w:rsidP="00A9439B">
      <w:pPr>
        <w:rPr>
          <w:rFonts w:cs="Arial"/>
          <w:sz w:val="20"/>
        </w:rPr>
      </w:pPr>
    </w:p>
    <w:p w14:paraId="051F7E8D" w14:textId="77777777" w:rsidR="000973FE" w:rsidRPr="00080C4D" w:rsidRDefault="000973FE" w:rsidP="000973FE">
      <w:pPr>
        <w:rPr>
          <w:rFonts w:cstheme="minorHAnsi"/>
          <w:sz w:val="20"/>
        </w:rPr>
      </w:pPr>
      <w:bookmarkStart w:id="28" w:name="_Hlk187326185"/>
      <w:r w:rsidRPr="00080C4D">
        <w:rPr>
          <w:rFonts w:cstheme="minorHAnsi"/>
          <w:sz w:val="20"/>
          <w:u w:val="single"/>
        </w:rPr>
        <w:t>Applicable Laws, Rules, Regulations, and Policies</w:t>
      </w:r>
    </w:p>
    <w:p w14:paraId="24469874" w14:textId="77777777" w:rsidR="000973FE" w:rsidRPr="00080C4D" w:rsidRDefault="000973FE" w:rsidP="000973FE">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29" w:name="_Hlk187325330"/>
      <w:bookmarkStart w:id="30" w:name="_Hlk187326167"/>
      <w:r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4"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background</w:t>
        </w:r>
      </w:hyperlink>
      <w:r w:rsidRPr="00080C4D">
        <w:rPr>
          <w:rFonts w:asciiTheme="minorHAnsi" w:eastAsia="Times New Roman" w:hAnsiTheme="minorHAnsi" w:cstheme="minorHAnsi"/>
          <w:color w:val="000000"/>
          <w:sz w:val="20"/>
          <w:szCs w:val="20"/>
        </w:rPr>
        <w:t xml:space="preserve"> or</w:t>
      </w:r>
      <w:hyperlink r:id="rId15"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ﬁngerprint check</w:t>
        </w:r>
      </w:hyperlink>
      <w:r w:rsidRPr="00080C4D">
        <w:rPr>
          <w:rFonts w:asciiTheme="minorHAnsi" w:eastAsia="Times New Roman" w:hAnsiTheme="minorHAnsi" w:cstheme="minorHAnsi"/>
          <w:color w:val="000000"/>
          <w:sz w:val="20"/>
          <w:szCs w:val="20"/>
        </w:rPr>
        <w:t>).</w:t>
      </w:r>
      <w:bookmarkEnd w:id="29"/>
    </w:p>
    <w:bookmarkEnd w:id="28"/>
    <w:bookmarkEnd w:id="30"/>
    <w:p w14:paraId="7D551B11" w14:textId="4C42A574" w:rsidR="00430D4D" w:rsidRDefault="00430D4D" w:rsidP="00A9439B">
      <w:pPr>
        <w:rPr>
          <w:rFonts w:cs="Arial"/>
          <w:sz w:val="20"/>
        </w:rPr>
      </w:pPr>
    </w:p>
    <w:p w14:paraId="021D72E4" w14:textId="2E353A6D" w:rsidR="001B3633" w:rsidRPr="00EE489E" w:rsidRDefault="00E42ABE" w:rsidP="007D0C9F">
      <w:pPr>
        <w:rPr>
          <w:rFonts w:cs="Arial"/>
          <w:sz w:val="20"/>
          <w:u w:val="single"/>
        </w:rPr>
      </w:pPr>
      <w:r w:rsidRPr="00EE489E">
        <w:rPr>
          <w:rFonts w:cs="Arial"/>
          <w:sz w:val="20"/>
          <w:u w:val="single"/>
        </w:rPr>
        <w:t>Offer Acceptance</w:t>
      </w:r>
    </w:p>
    <w:p w14:paraId="5B04A32B" w14:textId="3EBA51BA" w:rsidR="00493606" w:rsidRPr="00A26778" w:rsidRDefault="00493606" w:rsidP="00493606">
      <w:pPr>
        <w:rPr>
          <w:sz w:val="20"/>
          <w:szCs w:val="20"/>
        </w:rPr>
      </w:pPr>
      <w:r w:rsidRPr="00EE489E">
        <w:rPr>
          <w:rFonts w:cs="Arial"/>
          <w:iCs/>
          <w:sz w:val="20"/>
        </w:rPr>
        <w:t>Please inform us in writing of your decision to accept this financial offer no later than April 15, 2</w:t>
      </w:r>
      <w:r w:rsidRPr="00F22EB3">
        <w:rPr>
          <w:rFonts w:cs="Arial"/>
          <w:iCs/>
          <w:sz w:val="20"/>
        </w:rPr>
        <w:t>0</w:t>
      </w:r>
      <w:r w:rsidR="007B32A9" w:rsidRPr="00137862">
        <w:rPr>
          <w:rFonts w:cs="Arial"/>
          <w:iCs/>
          <w:sz w:val="20"/>
          <w:highlight w:val="lightGray"/>
        </w:rPr>
        <w:t>&lt;XX&gt;</w:t>
      </w:r>
      <w:r w:rsidRPr="00EE489E">
        <w:rPr>
          <w:rFonts w:cs="Arial"/>
          <w:iCs/>
          <w:sz w:val="20"/>
        </w:rPr>
        <w:t>. In accordance with the </w:t>
      </w:r>
      <w:bookmarkStart w:id="31" w:name="_Hlk158209057"/>
      <w:bookmarkStart w:id="32" w:name="_Hlk158196858"/>
      <w:r w:rsidR="00A26778" w:rsidRPr="009F4FCF">
        <w:rPr>
          <w:sz w:val="20"/>
          <w:szCs w:val="20"/>
        </w:rPr>
        <w:fldChar w:fldCharType="begin"/>
      </w:r>
      <w:r w:rsidR="00A26778">
        <w:rPr>
          <w:sz w:val="20"/>
          <w:szCs w:val="20"/>
        </w:rPr>
        <w:instrText>HYPERLINK "https://cgsnet.org/resources/for-current-prospective-graduate-students/april-15-resolution"</w:instrText>
      </w:r>
      <w:r w:rsidR="00A26778" w:rsidRPr="009F4FCF">
        <w:rPr>
          <w:sz w:val="20"/>
          <w:szCs w:val="20"/>
        </w:rPr>
      </w:r>
      <w:r w:rsidR="00A26778" w:rsidRPr="009F4FCF">
        <w:rPr>
          <w:sz w:val="20"/>
          <w:szCs w:val="20"/>
        </w:rPr>
        <w:fldChar w:fldCharType="separate"/>
      </w:r>
      <w:r w:rsidR="00A26778">
        <w:rPr>
          <w:rStyle w:val="Hyperlink"/>
          <w:sz w:val="20"/>
          <w:szCs w:val="20"/>
        </w:rPr>
        <w:t>Council of Graduate Schools’ (CGS) resolution</w:t>
      </w:r>
      <w:r w:rsidR="00A26778" w:rsidRPr="009F4FCF">
        <w:rPr>
          <w:sz w:val="20"/>
          <w:szCs w:val="20"/>
        </w:rPr>
        <w:fldChar w:fldCharType="end"/>
      </w:r>
      <w:bookmarkEnd w:id="31"/>
      <w:bookmarkEnd w:id="32"/>
      <w:r w:rsidRPr="00EE489E">
        <w:rPr>
          <w:rFonts w:cs="Arial"/>
          <w:iCs/>
          <w:sz w:val="20"/>
        </w:rPr>
        <w:t xml:space="preserve">, you may consider other offers of financial support until the April 15 deadline, but any decision after April 15 is an obligation that you are expected to honor. Likewise, we will honor this offer until the April 15 deadline, after which point it will be rescinded unless you are informed in writing that the deadline for a decision has been extended. Although you are under no </w:t>
      </w:r>
      <w:r w:rsidRPr="00EE489E">
        <w:rPr>
          <w:rFonts w:cs="Arial"/>
          <w:iCs/>
          <w:sz w:val="20"/>
        </w:rPr>
        <w:lastRenderedPageBreak/>
        <w:t>obligation to accept this offer prior to April 15, please let us know as soon as you have made a decision so that we may extend offers to other prospective students if possible.</w:t>
      </w:r>
    </w:p>
    <w:p w14:paraId="4FE8EC4E" w14:textId="35BE4DD2" w:rsidR="0061707B" w:rsidRPr="00EE489E" w:rsidRDefault="0061707B" w:rsidP="00493606">
      <w:pPr>
        <w:rPr>
          <w:rFonts w:cs="Arial"/>
          <w:iCs/>
          <w:sz w:val="20"/>
        </w:rPr>
      </w:pPr>
    </w:p>
    <w:p w14:paraId="3E0CD9DC" w14:textId="77777777" w:rsidR="000973FE" w:rsidRPr="00534DE7" w:rsidRDefault="000973FE" w:rsidP="000973FE">
      <w:pPr>
        <w:rPr>
          <w:rFonts w:cs="Arial"/>
          <w:sz w:val="20"/>
        </w:rPr>
      </w:pPr>
      <w:bookmarkStart w:id="33" w:name="_Hlk187325837"/>
      <w:r w:rsidRPr="00EE489E">
        <w:rPr>
          <w:rFonts w:cs="Arial"/>
          <w:sz w:val="20"/>
        </w:rPr>
        <w:t xml:space="preserve">Please indicate your decision regarding this </w:t>
      </w:r>
      <w:r>
        <w:rPr>
          <w:rFonts w:cs="Arial"/>
          <w:sz w:val="20"/>
        </w:rPr>
        <w:t xml:space="preserve">funding </w:t>
      </w:r>
      <w:r w:rsidRPr="00EE489E">
        <w:rPr>
          <w:rFonts w:cs="Arial"/>
          <w:sz w:val="20"/>
        </w:rPr>
        <w:t xml:space="preserve">offer by signing below and </w:t>
      </w:r>
      <w:r>
        <w:rPr>
          <w:rFonts w:cs="Arial"/>
          <w:sz w:val="20"/>
        </w:rPr>
        <w:t>r</w:t>
      </w:r>
      <w:r w:rsidRPr="00EE489E">
        <w:rPr>
          <w:rFonts w:cs="Arial"/>
          <w:sz w:val="20"/>
        </w:rPr>
        <w:t>eturn</w:t>
      </w:r>
      <w:r>
        <w:rPr>
          <w:rFonts w:cs="Arial"/>
          <w:sz w:val="20"/>
        </w:rPr>
        <w:t>ing</w:t>
      </w:r>
      <w:r w:rsidRPr="00EE489E">
        <w:rPr>
          <w:rFonts w:cs="Arial"/>
          <w:sz w:val="20"/>
        </w:rPr>
        <w:t xml:space="preserve"> </w:t>
      </w:r>
      <w:r>
        <w:rPr>
          <w:rFonts w:cs="Arial"/>
          <w:sz w:val="20"/>
        </w:rPr>
        <w:t>the signed document</w:t>
      </w:r>
      <w:r w:rsidRPr="00EE489E">
        <w:rPr>
          <w:rFonts w:cs="Arial"/>
          <w:sz w:val="20"/>
        </w:rPr>
        <w:t xml:space="preserve"> to: </w:t>
      </w:r>
      <w:r w:rsidRPr="00137862">
        <w:rPr>
          <w:rFonts w:cs="Arial"/>
          <w:sz w:val="20"/>
          <w:highlight w:val="lightGray"/>
        </w:rPr>
        <w:t>&lt;name, email, phone&gt;</w:t>
      </w:r>
      <w:r w:rsidRPr="00EE489E">
        <w:rPr>
          <w:rFonts w:cs="Arial"/>
          <w:sz w:val="20"/>
        </w:rPr>
        <w:t xml:space="preserve">. Once your signed acceptance is received, </w:t>
      </w:r>
      <w:proofErr w:type="gramStart"/>
      <w:r>
        <w:rPr>
          <w:rFonts w:cs="Arial"/>
          <w:sz w:val="20"/>
        </w:rPr>
        <w:t>in order to</w:t>
      </w:r>
      <w:proofErr w:type="gramEnd"/>
      <w:r>
        <w:rPr>
          <w:rFonts w:cs="Arial"/>
          <w:sz w:val="20"/>
        </w:rPr>
        <w:t xml:space="preserve"> accept your academic appointment, </w:t>
      </w:r>
      <w:r w:rsidRPr="00EE489E">
        <w:rPr>
          <w:rFonts w:cs="Arial"/>
          <w:sz w:val="20"/>
        </w:rPr>
        <w:t xml:space="preserve">you will receive </w:t>
      </w:r>
      <w:r>
        <w:rPr>
          <w:rFonts w:cs="Arial"/>
          <w:sz w:val="20"/>
        </w:rPr>
        <w:t xml:space="preserve">an official </w:t>
      </w:r>
      <w:r w:rsidRPr="004C100C">
        <w:rPr>
          <w:rFonts w:cs="Arial"/>
          <w:sz w:val="20"/>
          <w:highlight w:val="lightGray"/>
        </w:rPr>
        <w:t>&lt;Research</w:t>
      </w:r>
      <w:r>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 xml:space="preserve">appointment letter which contains the specific terms and conditions of the academic appointment which you must sign and return. In addition, the appointing department will provide you with </w:t>
      </w:r>
      <w:r w:rsidRPr="00EE489E">
        <w:rPr>
          <w:rFonts w:cs="Arial"/>
          <w:sz w:val="20"/>
        </w:rPr>
        <w:t xml:space="preserve">additional information regarding graduate </w:t>
      </w:r>
      <w:proofErr w:type="gramStart"/>
      <w:r w:rsidRPr="00EE489E">
        <w:rPr>
          <w:rFonts w:cs="Arial"/>
          <w:sz w:val="20"/>
        </w:rPr>
        <w:t>student</w:t>
      </w:r>
      <w:proofErr w:type="gramEnd"/>
      <w:r w:rsidRPr="00EE489E">
        <w:rPr>
          <w:rFonts w:cs="Arial"/>
          <w:sz w:val="20"/>
        </w:rPr>
        <w:t xml:space="preserve"> and university orientations</w:t>
      </w:r>
      <w:r>
        <w:rPr>
          <w:rFonts w:cs="Arial"/>
          <w:sz w:val="20"/>
        </w:rPr>
        <w:t xml:space="preserve"> and required training</w:t>
      </w:r>
      <w:r w:rsidRPr="00EE489E">
        <w:rPr>
          <w:rFonts w:cs="Arial"/>
          <w:sz w:val="20"/>
        </w:rPr>
        <w:t xml:space="preserve"> as well as departmental and payroll information. </w:t>
      </w:r>
      <w:bookmarkStart w:id="34" w:name="_Hlk187325956"/>
      <w:r w:rsidRPr="00534DE7">
        <w:rPr>
          <w:rFonts w:cs="Arial"/>
          <w:sz w:val="20"/>
        </w:rPr>
        <w:t>Please note that a failure to sign and return the appointment letter in the time provided will result in the termination of the appointment.</w:t>
      </w:r>
      <w:bookmarkEnd w:id="34"/>
    </w:p>
    <w:bookmarkEnd w:id="33"/>
    <w:p w14:paraId="22F058FD" w14:textId="0A0E6284" w:rsidR="004C674A" w:rsidRPr="00EE489E" w:rsidRDefault="004C674A" w:rsidP="007D0C9F">
      <w:pPr>
        <w:rPr>
          <w:rFonts w:cs="Arial"/>
          <w:sz w:val="20"/>
        </w:rPr>
      </w:pPr>
    </w:p>
    <w:p w14:paraId="7992A784" w14:textId="6DDA7F26" w:rsidR="004C674A" w:rsidRPr="00EE489E" w:rsidRDefault="005052A3" w:rsidP="007D0C9F">
      <w:pPr>
        <w:rPr>
          <w:rFonts w:cs="Arial"/>
          <w:sz w:val="20"/>
        </w:rPr>
      </w:pPr>
      <w:r>
        <w:rPr>
          <w:rFonts w:cs="Arial"/>
          <w:sz w:val="20"/>
        </w:rPr>
        <w:t xml:space="preserve">Congratulations once again on your outstanding academic achievements that qualified you for admission and this offer of academic financial support. </w:t>
      </w:r>
      <w:r w:rsidR="00C853DA" w:rsidRPr="00EE489E">
        <w:rPr>
          <w:rFonts w:cs="Arial"/>
          <w:sz w:val="20"/>
        </w:rPr>
        <w:t xml:space="preserve">We appreciate your interest in our program and faculty. </w:t>
      </w:r>
      <w:r w:rsidR="00A1280E" w:rsidRPr="00EE489E">
        <w:rPr>
          <w:rFonts w:cs="Arial"/>
          <w:sz w:val="20"/>
        </w:rPr>
        <w:t xml:space="preserve">We look forward to having you play a more active and valuable role in </w:t>
      </w:r>
      <w:r w:rsidR="00137862" w:rsidRPr="00137862">
        <w:rPr>
          <w:rFonts w:cs="Arial"/>
          <w:sz w:val="20"/>
          <w:highlight w:val="lightGray"/>
        </w:rPr>
        <w:t>&lt;</w:t>
      </w:r>
      <w:r w:rsidR="00A1280E" w:rsidRPr="00137862">
        <w:rPr>
          <w:rFonts w:cs="Arial"/>
          <w:sz w:val="20"/>
          <w:highlight w:val="lightGray"/>
        </w:rPr>
        <w:t>Unit Name</w:t>
      </w:r>
      <w:r w:rsidR="00137862" w:rsidRPr="00137862">
        <w:rPr>
          <w:rFonts w:cs="Arial"/>
          <w:sz w:val="20"/>
          <w:highlight w:val="lightGray"/>
        </w:rPr>
        <w:t>&gt;</w:t>
      </w:r>
      <w:r w:rsidR="00A1280E" w:rsidRPr="00EE489E">
        <w:rPr>
          <w:rFonts w:cs="Arial"/>
          <w:sz w:val="20"/>
        </w:rPr>
        <w:t xml:space="preserve">. </w:t>
      </w:r>
      <w:r w:rsidR="004C674A" w:rsidRPr="00EE489E">
        <w:rPr>
          <w:rFonts w:cs="Arial"/>
          <w:sz w:val="20"/>
        </w:rPr>
        <w:t xml:space="preserve">Please feel free to contact us if you have any questions.  </w:t>
      </w:r>
    </w:p>
    <w:p w14:paraId="0A316958" w14:textId="77777777" w:rsidR="004C674A" w:rsidRPr="00EE489E" w:rsidRDefault="004C674A" w:rsidP="007D0C9F">
      <w:pPr>
        <w:rPr>
          <w:rFonts w:cs="Arial"/>
          <w:sz w:val="20"/>
        </w:rPr>
      </w:pPr>
    </w:p>
    <w:p w14:paraId="24A30826" w14:textId="77777777" w:rsidR="004C674A" w:rsidRPr="00EE489E" w:rsidRDefault="004C674A" w:rsidP="007D0C9F">
      <w:pPr>
        <w:rPr>
          <w:rFonts w:cs="Arial"/>
          <w:sz w:val="20"/>
        </w:rPr>
      </w:pPr>
      <w:r w:rsidRPr="00EE489E">
        <w:rPr>
          <w:rFonts w:cs="Arial"/>
          <w:sz w:val="20"/>
        </w:rPr>
        <w:t>Sincerely,</w:t>
      </w:r>
    </w:p>
    <w:p w14:paraId="1D7C4F9B" w14:textId="77777777" w:rsidR="004C674A" w:rsidRPr="00EE489E" w:rsidRDefault="004C674A" w:rsidP="007D0C9F">
      <w:pPr>
        <w:rPr>
          <w:rFonts w:cs="Arial"/>
          <w:sz w:val="20"/>
        </w:rPr>
      </w:pPr>
    </w:p>
    <w:p w14:paraId="4506B0D2" w14:textId="77777777" w:rsidR="004C674A" w:rsidRPr="00EE489E" w:rsidRDefault="004C674A" w:rsidP="007D0C9F">
      <w:pPr>
        <w:rPr>
          <w:rFonts w:cs="Arial"/>
          <w:sz w:val="20"/>
        </w:rPr>
      </w:pPr>
    </w:p>
    <w:p w14:paraId="3318C637" w14:textId="77777777" w:rsidR="0093209C" w:rsidRPr="00EE489E" w:rsidRDefault="0093209C" w:rsidP="0093209C">
      <w:pPr>
        <w:rPr>
          <w:rFonts w:cs="Arial"/>
          <w:sz w:val="20"/>
        </w:rPr>
      </w:pPr>
    </w:p>
    <w:p w14:paraId="5878FD5A" w14:textId="77777777" w:rsidR="0093209C" w:rsidRPr="00EE489E" w:rsidRDefault="0093209C" w:rsidP="0093209C">
      <w:pPr>
        <w:rPr>
          <w:rFonts w:cs="Arial"/>
          <w:sz w:val="20"/>
        </w:rPr>
      </w:pPr>
      <w:r>
        <w:rPr>
          <w:rFonts w:cs="Arial"/>
          <w:sz w:val="20"/>
          <w:highlight w:val="lightGray"/>
        </w:rPr>
        <w:t>&lt;</w:t>
      </w:r>
      <w:r w:rsidRPr="00137862">
        <w:rPr>
          <w:rFonts w:cs="Arial"/>
          <w:sz w:val="20"/>
          <w:highlight w:val="lightGray"/>
        </w:rPr>
        <w:t>Name&gt;</w:t>
      </w:r>
      <w:r w:rsidRPr="00EE489E">
        <w:rPr>
          <w:rFonts w:cs="Arial"/>
          <w:sz w:val="20"/>
        </w:rPr>
        <w:tab/>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r>
      <w:r>
        <w:rPr>
          <w:rFonts w:cs="Arial"/>
          <w:sz w:val="20"/>
        </w:rPr>
        <w:tab/>
        <w:t>Elizabeth A. Wentz</w:t>
      </w:r>
    </w:p>
    <w:p w14:paraId="349C4993" w14:textId="77777777" w:rsidR="0093209C" w:rsidRPr="00EE489E" w:rsidRDefault="0093209C" w:rsidP="0093209C">
      <w:pPr>
        <w:rPr>
          <w:rFonts w:cs="Arial"/>
          <w:sz w:val="20"/>
        </w:rPr>
      </w:pPr>
      <w:r>
        <w:rPr>
          <w:rFonts w:cs="Arial"/>
          <w:sz w:val="20"/>
          <w:highlight w:val="lightGray"/>
        </w:rPr>
        <w:t>&lt;</w:t>
      </w:r>
      <w:r w:rsidRPr="00137862">
        <w:rPr>
          <w:rFonts w:cs="Arial"/>
          <w:sz w:val="20"/>
          <w:highlight w:val="lightGray"/>
        </w:rPr>
        <w:t>Title/Position&gt;</w:t>
      </w:r>
      <w:r w:rsidRPr="00EE489E">
        <w:rPr>
          <w:rFonts w:cs="Arial"/>
          <w:sz w:val="20"/>
        </w:rPr>
        <w:tab/>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t>Vice Provost and Dean</w:t>
      </w:r>
    </w:p>
    <w:p w14:paraId="05827AEA" w14:textId="77777777" w:rsidR="004C674A" w:rsidRPr="00EE489E" w:rsidRDefault="004C674A" w:rsidP="007D0C9F">
      <w:pPr>
        <w:rPr>
          <w:rFonts w:cs="Arial"/>
          <w:sz w:val="20"/>
        </w:rPr>
      </w:pPr>
    </w:p>
    <w:p w14:paraId="406E80B6" w14:textId="77777777" w:rsidR="004C674A" w:rsidRPr="00EE489E" w:rsidRDefault="004C674A" w:rsidP="007D0C9F">
      <w:pPr>
        <w:rPr>
          <w:rFonts w:cs="Arial"/>
          <w:sz w:val="20"/>
        </w:rPr>
      </w:pPr>
    </w:p>
    <w:p w14:paraId="16AD222E" w14:textId="10CE60EF" w:rsidR="004C674A" w:rsidRPr="00EE489E" w:rsidRDefault="004C674A" w:rsidP="0071499F">
      <w:pPr>
        <w:ind w:left="1440" w:hanging="1440"/>
        <w:rPr>
          <w:rFonts w:cs="Arial"/>
          <w:sz w:val="20"/>
        </w:rPr>
      </w:pPr>
      <w:r w:rsidRPr="00EE489E">
        <w:rPr>
          <w:rFonts w:cs="Arial"/>
          <w:sz w:val="20"/>
        </w:rPr>
        <w:t>__________</w:t>
      </w:r>
      <w:r w:rsidRPr="00EE489E">
        <w:rPr>
          <w:rFonts w:cs="Arial"/>
          <w:sz w:val="20"/>
        </w:rPr>
        <w:tab/>
      </w:r>
      <w:r w:rsidR="0071499F" w:rsidRPr="00EE489E">
        <w:rPr>
          <w:rFonts w:cs="Arial"/>
          <w:b/>
          <w:sz w:val="20"/>
        </w:rPr>
        <w:t xml:space="preserve">I am pleased to accept this </w:t>
      </w:r>
      <w:r w:rsidR="0086381E">
        <w:rPr>
          <w:rFonts w:cs="Arial"/>
          <w:b/>
          <w:sz w:val="20"/>
        </w:rPr>
        <w:t>funding offer</w:t>
      </w:r>
      <w:r w:rsidR="0071499F" w:rsidRPr="00EE489E">
        <w:rPr>
          <w:rFonts w:cs="Arial"/>
          <w:b/>
          <w:sz w:val="20"/>
        </w:rPr>
        <w:t>.</w:t>
      </w:r>
    </w:p>
    <w:p w14:paraId="43DD4C74" w14:textId="77777777" w:rsidR="0071499F" w:rsidRPr="00EE489E" w:rsidRDefault="0071499F" w:rsidP="0071499F">
      <w:pPr>
        <w:ind w:left="1440" w:hanging="1440"/>
        <w:rPr>
          <w:rFonts w:cs="Arial"/>
          <w:sz w:val="20"/>
        </w:rPr>
      </w:pPr>
    </w:p>
    <w:p w14:paraId="0B050C44" w14:textId="56CCEE88" w:rsidR="004C674A" w:rsidRDefault="004C674A" w:rsidP="0071499F">
      <w:pPr>
        <w:ind w:left="1440" w:hanging="1440"/>
        <w:rPr>
          <w:rFonts w:cs="Arial"/>
          <w:sz w:val="20"/>
        </w:rPr>
      </w:pPr>
      <w:r w:rsidRPr="00EE489E">
        <w:rPr>
          <w:rFonts w:cs="Arial"/>
          <w:sz w:val="20"/>
        </w:rPr>
        <w:t>__________</w:t>
      </w:r>
      <w:r w:rsidRPr="00EE489E">
        <w:rPr>
          <w:rFonts w:cs="Arial"/>
          <w:sz w:val="20"/>
        </w:rPr>
        <w:tab/>
        <w:t xml:space="preserve">I am unable to accept this </w:t>
      </w:r>
      <w:r w:rsidR="00501A05">
        <w:rPr>
          <w:rFonts w:cs="Arial"/>
          <w:sz w:val="20"/>
        </w:rPr>
        <w:t>funding offer</w:t>
      </w:r>
      <w:r w:rsidR="0071499F" w:rsidRPr="00EE489E">
        <w:rPr>
          <w:sz w:val="20"/>
        </w:rPr>
        <w:t xml:space="preserve"> </w:t>
      </w:r>
      <w:r w:rsidR="0071499F" w:rsidRPr="00EE489E">
        <w:rPr>
          <w:rFonts w:cs="Arial"/>
          <w:sz w:val="20"/>
        </w:rPr>
        <w:t xml:space="preserve">and understand that if I attend ASU, the costs associated with </w:t>
      </w:r>
      <w:r w:rsidR="00501A05">
        <w:rPr>
          <w:rFonts w:cs="Arial"/>
          <w:sz w:val="20"/>
        </w:rPr>
        <w:t>my attendance</w:t>
      </w:r>
      <w:r w:rsidR="0071499F" w:rsidRPr="00EE489E">
        <w:rPr>
          <w:rFonts w:cs="Arial"/>
          <w:sz w:val="20"/>
        </w:rPr>
        <w:t xml:space="preserve"> are</w:t>
      </w:r>
      <w:r w:rsidR="00501A05">
        <w:rPr>
          <w:rFonts w:cs="Arial"/>
          <w:sz w:val="20"/>
        </w:rPr>
        <w:t xml:space="preserve"> solely</w:t>
      </w:r>
      <w:r w:rsidR="0071499F" w:rsidRPr="00EE489E">
        <w:rPr>
          <w:rFonts w:cs="Arial"/>
          <w:sz w:val="20"/>
        </w:rPr>
        <w:t xml:space="preserve"> my responsibility</w:t>
      </w:r>
      <w:r w:rsidRPr="00EE489E">
        <w:rPr>
          <w:rFonts w:cs="Arial"/>
          <w:sz w:val="20"/>
        </w:rPr>
        <w:t>.</w:t>
      </w:r>
    </w:p>
    <w:p w14:paraId="44F82282" w14:textId="1094A3BA" w:rsidR="005A6303" w:rsidRDefault="005A6303" w:rsidP="0071499F">
      <w:pPr>
        <w:ind w:left="1440" w:hanging="1440"/>
        <w:rPr>
          <w:rFonts w:cs="Arial"/>
          <w:sz w:val="20"/>
        </w:rPr>
      </w:pPr>
    </w:p>
    <w:p w14:paraId="3159D091" w14:textId="77777777" w:rsidR="005A6303" w:rsidRPr="00EE489E" w:rsidRDefault="005A6303" w:rsidP="0071499F">
      <w:pPr>
        <w:ind w:left="1440" w:hanging="1440"/>
        <w:rPr>
          <w:rFonts w:cs="Arial"/>
          <w:sz w:val="20"/>
        </w:rPr>
      </w:pPr>
    </w:p>
    <w:p w14:paraId="32FB7077" w14:textId="77777777" w:rsidR="005A6303" w:rsidRPr="00EE489E" w:rsidRDefault="005A6303" w:rsidP="005A6303">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73165F11" w14:textId="3E5257A3" w:rsidR="005A6303" w:rsidRPr="00EE489E" w:rsidRDefault="00137862" w:rsidP="005A6303">
      <w:pPr>
        <w:rPr>
          <w:rFonts w:cs="Arial"/>
          <w:sz w:val="20"/>
        </w:rPr>
      </w:pPr>
      <w:r>
        <w:rPr>
          <w:rFonts w:cs="Arial"/>
          <w:sz w:val="20"/>
        </w:rPr>
        <w:t>First Name</w:t>
      </w:r>
      <w:r>
        <w:rPr>
          <w:rFonts w:cs="Arial"/>
          <w:sz w:val="20"/>
        </w:rPr>
        <w:tab/>
        <w:t xml:space="preserve">          </w:t>
      </w:r>
      <w:r>
        <w:rPr>
          <w:rFonts w:cs="Arial"/>
          <w:sz w:val="20"/>
        </w:rPr>
        <w:tab/>
        <w:t xml:space="preserve">    </w:t>
      </w:r>
      <w:r w:rsidR="005A6303" w:rsidRPr="00EE489E">
        <w:rPr>
          <w:rFonts w:cs="Arial"/>
          <w:sz w:val="20"/>
        </w:rPr>
        <w:t xml:space="preserve">  </w:t>
      </w:r>
      <w:r>
        <w:rPr>
          <w:rFonts w:cs="Arial"/>
          <w:sz w:val="20"/>
        </w:rPr>
        <w:t>Last Name</w:t>
      </w:r>
      <w:r w:rsidR="005A6303" w:rsidRPr="00EE489E">
        <w:rPr>
          <w:rFonts w:cs="Arial"/>
          <w:sz w:val="20"/>
        </w:rPr>
        <w:tab/>
      </w:r>
      <w:r>
        <w:rPr>
          <w:rFonts w:cs="Arial"/>
          <w:sz w:val="20"/>
        </w:rPr>
        <w:tab/>
      </w:r>
      <w:r w:rsidR="005A6303">
        <w:rPr>
          <w:rFonts w:cs="Arial"/>
          <w:sz w:val="20"/>
        </w:rPr>
        <w:tab/>
      </w:r>
      <w:r w:rsidR="005A6303" w:rsidRPr="00EE489E">
        <w:rPr>
          <w:rFonts w:cs="Arial"/>
          <w:sz w:val="20"/>
        </w:rPr>
        <w:t>Signature</w:t>
      </w:r>
      <w:r w:rsidR="005A6303" w:rsidRPr="00EE489E">
        <w:rPr>
          <w:rFonts w:cs="Arial"/>
          <w:sz w:val="20"/>
        </w:rPr>
        <w:tab/>
      </w:r>
      <w:r w:rsidR="005A6303" w:rsidRPr="00EE489E">
        <w:rPr>
          <w:rFonts w:cs="Arial"/>
          <w:sz w:val="20"/>
        </w:rPr>
        <w:tab/>
      </w:r>
      <w:r w:rsidR="005A6303" w:rsidRPr="00EE489E">
        <w:rPr>
          <w:rFonts w:cs="Arial"/>
          <w:sz w:val="20"/>
        </w:rPr>
        <w:tab/>
      </w:r>
      <w:r w:rsidR="005A6303" w:rsidRPr="00EE489E">
        <w:rPr>
          <w:rFonts w:cs="Arial"/>
          <w:sz w:val="20"/>
        </w:rPr>
        <w:tab/>
        <w:t xml:space="preserve">Date </w:t>
      </w:r>
    </w:p>
    <w:p w14:paraId="1F888055" w14:textId="412AA2B3" w:rsidR="00CB0E35" w:rsidRDefault="00CB0E35" w:rsidP="005A6303">
      <w:pPr>
        <w:rPr>
          <w:rFonts w:cs="Arial"/>
          <w:sz w:val="20"/>
        </w:rPr>
      </w:pPr>
    </w:p>
    <w:p w14:paraId="1BB079E8" w14:textId="4A369841" w:rsidR="005A6303" w:rsidRDefault="005A6303" w:rsidP="005A6303">
      <w:pPr>
        <w:rPr>
          <w:rFonts w:cs="Arial"/>
          <w:sz w:val="20"/>
        </w:rPr>
      </w:pPr>
    </w:p>
    <w:p w14:paraId="2A7322EA" w14:textId="7338CC00" w:rsidR="005A6303" w:rsidRDefault="005A6303" w:rsidP="005A6303">
      <w:pPr>
        <w:rPr>
          <w:rFonts w:cs="Arial"/>
          <w:sz w:val="20"/>
        </w:rPr>
      </w:pPr>
    </w:p>
    <w:p w14:paraId="64F70041" w14:textId="41B9ECA4" w:rsidR="005A6303" w:rsidRDefault="005A6303" w:rsidP="005A6303">
      <w:pPr>
        <w:rPr>
          <w:rFonts w:cs="Arial"/>
          <w:sz w:val="20"/>
        </w:rPr>
      </w:pPr>
    </w:p>
    <w:p w14:paraId="152AAD31" w14:textId="77777777" w:rsidR="004B292B" w:rsidRPr="00EE489E" w:rsidRDefault="004B292B" w:rsidP="004B292B">
      <w:pPr>
        <w:rPr>
          <w:rFonts w:cs="Arial"/>
          <w:sz w:val="20"/>
        </w:rPr>
      </w:pPr>
      <w:r>
        <w:rPr>
          <w:rFonts w:cs="Arial"/>
          <w:sz w:val="20"/>
        </w:rPr>
        <w:t>Cc: Katrina Roalson, Executive Director, Business Services and Administration, Graduate College</w:t>
      </w:r>
    </w:p>
    <w:p w14:paraId="3B091D36" w14:textId="77777777" w:rsidR="00F1067C" w:rsidRDefault="00F1067C" w:rsidP="00F1067C">
      <w:pPr>
        <w:rPr>
          <w:rFonts w:cs="Arial"/>
          <w:sz w:val="20"/>
        </w:rPr>
      </w:pPr>
    </w:p>
    <w:p w14:paraId="0B7E38F4" w14:textId="77777777" w:rsidR="00E26F3E" w:rsidRPr="005864C0" w:rsidRDefault="00E26F3E" w:rsidP="00E26F3E">
      <w:pPr>
        <w:rPr>
          <w:rFonts w:cs="Arial"/>
          <w:sz w:val="20"/>
        </w:rPr>
      </w:pPr>
      <w:bookmarkStart w:id="35" w:name="_Hlk187228513"/>
      <w:r w:rsidRPr="005864C0">
        <w:rPr>
          <w:rFonts w:cs="Arial"/>
          <w:sz w:val="20"/>
          <w:highlight w:val="lightGray"/>
        </w:rPr>
        <w:t xml:space="preserve">Funding Source and </w:t>
      </w:r>
      <w:proofErr w:type="spellStart"/>
      <w:r w:rsidRPr="005864C0">
        <w:rPr>
          <w:rFonts w:cs="Arial"/>
          <w:sz w:val="20"/>
          <w:highlight w:val="lightGray"/>
        </w:rPr>
        <w:t>Gportal</w:t>
      </w:r>
      <w:proofErr w:type="spellEnd"/>
      <w:r w:rsidRPr="005864C0">
        <w:rPr>
          <w:rFonts w:cs="Arial"/>
          <w:sz w:val="20"/>
          <w:highlight w:val="lightGray"/>
        </w:rPr>
        <w:t xml:space="preserve"> Financial Information</w:t>
      </w:r>
      <w:r w:rsidRPr="00EE489E">
        <w:rPr>
          <w:rFonts w:cs="Arial"/>
          <w:sz w:val="20"/>
        </w:rPr>
        <w:t xml:space="preserve"> </w:t>
      </w:r>
    </w:p>
    <w:p w14:paraId="045B8D82" w14:textId="77777777" w:rsidR="00E26F3E" w:rsidRDefault="00E26F3E" w:rsidP="00E26F3E">
      <w:pPr>
        <w:rPr>
          <w:rFonts w:cs="Arial"/>
          <w:sz w:val="20"/>
          <w:highlight w:val="lightGray"/>
        </w:rPr>
      </w:pPr>
      <w:r>
        <w:rPr>
          <w:rFonts w:cs="Arial"/>
          <w:sz w:val="20"/>
          <w:highlight w:val="lightGray"/>
        </w:rPr>
        <w:t>PG/GF/GR:</w:t>
      </w:r>
    </w:p>
    <w:p w14:paraId="475075CA" w14:textId="77777777" w:rsidR="00E26F3E" w:rsidRDefault="00E26F3E" w:rsidP="00E26F3E">
      <w:pPr>
        <w:rPr>
          <w:rFonts w:cs="Arial"/>
          <w:sz w:val="20"/>
          <w:highlight w:val="lightGray"/>
        </w:rPr>
      </w:pPr>
      <w:r>
        <w:rPr>
          <w:rFonts w:cs="Arial"/>
          <w:sz w:val="20"/>
          <w:highlight w:val="lightGray"/>
        </w:rPr>
        <w:t>HR Dept Code:</w:t>
      </w:r>
    </w:p>
    <w:p w14:paraId="74C39DBF" w14:textId="77777777" w:rsidR="00E26F3E" w:rsidRPr="00EE489E" w:rsidRDefault="00E26F3E" w:rsidP="00E26F3E">
      <w:pPr>
        <w:rPr>
          <w:rFonts w:cs="Arial"/>
          <w:sz w:val="20"/>
        </w:rPr>
      </w:pPr>
      <w:r>
        <w:rPr>
          <w:rFonts w:cs="Arial"/>
          <w:sz w:val="20"/>
          <w:highlight w:val="lightGray"/>
        </w:rPr>
        <w:t>Supervisor ID:</w:t>
      </w:r>
      <w:bookmarkEnd w:id="35"/>
    </w:p>
    <w:p w14:paraId="46CC99A8" w14:textId="77777777" w:rsidR="00F1067C" w:rsidRDefault="00F1067C" w:rsidP="00F1067C">
      <w:pPr>
        <w:rPr>
          <w:rFonts w:cs="Arial"/>
          <w:sz w:val="20"/>
        </w:rPr>
      </w:pPr>
    </w:p>
    <w:p w14:paraId="0C0DEA75" w14:textId="77777777" w:rsidR="00F1067C" w:rsidRPr="00EE489E" w:rsidRDefault="00F1067C" w:rsidP="00F1067C">
      <w:pPr>
        <w:rPr>
          <w:rFonts w:cs="Arial"/>
          <w:sz w:val="20"/>
        </w:rPr>
      </w:pPr>
    </w:p>
    <w:p w14:paraId="1988E958" w14:textId="77777777" w:rsidR="00B761E2" w:rsidRPr="00EE489E" w:rsidRDefault="00B761E2" w:rsidP="005A6303">
      <w:pPr>
        <w:rPr>
          <w:rFonts w:cs="Arial"/>
          <w:sz w:val="20"/>
        </w:rPr>
      </w:pPr>
    </w:p>
    <w:sectPr w:rsidR="00B761E2" w:rsidRPr="00EE489E" w:rsidSect="00FE6E08">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8A81" w14:textId="77777777" w:rsidR="00FA6E91" w:rsidRDefault="00FA6E91" w:rsidP="00C82AC3">
      <w:r>
        <w:separator/>
      </w:r>
    </w:p>
  </w:endnote>
  <w:endnote w:type="continuationSeparator" w:id="0">
    <w:p w14:paraId="6E0B64F2" w14:textId="77777777" w:rsidR="00FA6E91" w:rsidRDefault="00FA6E91"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F21C" w14:textId="13210113" w:rsidR="00A55405" w:rsidRPr="00A26778" w:rsidRDefault="00A26778" w:rsidP="00A26778">
    <w:pPr>
      <w:rPr>
        <w:sz w:val="16"/>
      </w:rPr>
    </w:pPr>
    <w:bookmarkStart w:id="36" w:name="_Hlk158196877"/>
    <w:r>
      <w:rPr>
        <w:sz w:val="16"/>
      </w:rPr>
      <w:t xml:space="preserve">Revised </w:t>
    </w:r>
    <w:bookmarkEnd w:id="36"/>
    <w:r w:rsidR="00E26F3E">
      <w:rPr>
        <w:sz w:val="16"/>
      </w:rPr>
      <w:t>01.0</w:t>
    </w:r>
    <w:r w:rsidR="000973FE">
      <w:rPr>
        <w:sz w:val="16"/>
      </w:rPr>
      <w:t>9</w:t>
    </w:r>
    <w:r w:rsidR="00E26F3E">
      <w:rPr>
        <w:sz w:val="16"/>
      </w:rPr>
      <w:t>.2025</w:t>
    </w:r>
    <w:r>
      <w:rPr>
        <w:sz w:val="16"/>
      </w:rPr>
      <w:tab/>
    </w:r>
    <w:r>
      <w:rPr>
        <w:sz w:val="16"/>
      </w:rPr>
      <w:tab/>
    </w:r>
    <w:r>
      <w:rPr>
        <w:sz w:val="16"/>
      </w:rPr>
      <w:tab/>
    </w:r>
    <w:r>
      <w:rPr>
        <w:sz w:val="16"/>
      </w:rPr>
      <w:tab/>
    </w:r>
    <w:r w:rsidR="00B96D73">
      <w:tab/>
    </w:r>
    <w:r w:rsidR="00B96D73">
      <w:fldChar w:fldCharType="begin"/>
    </w:r>
    <w:r w:rsidR="00B96D73">
      <w:instrText xml:space="preserve"> PAGE   \* MERGEFORMAT </w:instrText>
    </w:r>
    <w:r w:rsidR="00B96D73">
      <w:fldChar w:fldCharType="separate"/>
    </w:r>
    <w:r w:rsidR="00B96D73">
      <w:t>3</w:t>
    </w:r>
    <w:r w:rsidR="00B96D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7FDA" w14:textId="3640BEE4" w:rsidR="00B96D73" w:rsidRDefault="00B96D73">
    <w:pPr>
      <w:pStyle w:val="Footer"/>
    </w:pPr>
    <w:r w:rsidRPr="00535751">
      <w:rPr>
        <w:sz w:val="16"/>
      </w:rPr>
      <w:t>Version 8/9/2020</w:t>
    </w:r>
    <w:r>
      <w:tab/>
    </w:r>
    <w:r>
      <w:fldChar w:fldCharType="begin"/>
    </w:r>
    <w:r>
      <w:instrText xml:space="preserve"> PAGE   \* MERGEFORMAT </w:instrText>
    </w:r>
    <w:r>
      <w:fldChar w:fldCharType="separate"/>
    </w:r>
    <w:r>
      <w:t>3</w:t>
    </w:r>
    <w:r>
      <w:rPr>
        <w:noProof/>
      </w:rPr>
      <w:fldChar w:fldCharType="end"/>
    </w:r>
  </w:p>
  <w:p w14:paraId="3DEF19B5" w14:textId="4D7CF40C" w:rsidR="00A55405" w:rsidRDefault="00A5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B314" w14:textId="77777777" w:rsidR="00FA6E91" w:rsidRDefault="00FA6E91" w:rsidP="00C82AC3">
      <w:r>
        <w:separator/>
      </w:r>
    </w:p>
  </w:footnote>
  <w:footnote w:type="continuationSeparator" w:id="0">
    <w:p w14:paraId="70A680BA" w14:textId="77777777" w:rsidR="00FA6E91" w:rsidRDefault="00FA6E91" w:rsidP="00C8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ED2"/>
    <w:multiLevelType w:val="hybridMultilevel"/>
    <w:tmpl w:val="97D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3D3F"/>
    <w:multiLevelType w:val="hybridMultilevel"/>
    <w:tmpl w:val="69E0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C44E0"/>
    <w:multiLevelType w:val="hybridMultilevel"/>
    <w:tmpl w:val="FFF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75706"/>
    <w:multiLevelType w:val="hybridMultilevel"/>
    <w:tmpl w:val="620C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70738A"/>
    <w:multiLevelType w:val="hybridMultilevel"/>
    <w:tmpl w:val="A996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C1DA3"/>
    <w:multiLevelType w:val="hybridMultilevel"/>
    <w:tmpl w:val="67A6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1512C"/>
    <w:multiLevelType w:val="hybridMultilevel"/>
    <w:tmpl w:val="9844D5F4"/>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01FD2"/>
    <w:multiLevelType w:val="hybridMultilevel"/>
    <w:tmpl w:val="0B74CAD0"/>
    <w:lvl w:ilvl="0" w:tplc="6B844748">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391A64"/>
    <w:multiLevelType w:val="hybridMultilevel"/>
    <w:tmpl w:val="3BEAE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518329">
    <w:abstractNumId w:val="2"/>
  </w:num>
  <w:num w:numId="2" w16cid:durableId="698169084">
    <w:abstractNumId w:val="4"/>
  </w:num>
  <w:num w:numId="3" w16cid:durableId="113209365">
    <w:abstractNumId w:val="5"/>
  </w:num>
  <w:num w:numId="4" w16cid:durableId="1148598347">
    <w:abstractNumId w:val="7"/>
  </w:num>
  <w:num w:numId="5" w16cid:durableId="1123038017">
    <w:abstractNumId w:val="3"/>
  </w:num>
  <w:num w:numId="6" w16cid:durableId="27803545">
    <w:abstractNumId w:val="1"/>
  </w:num>
  <w:num w:numId="7" w16cid:durableId="430273018">
    <w:abstractNumId w:val="0"/>
  </w:num>
  <w:num w:numId="8" w16cid:durableId="1028600678">
    <w:abstractNumId w:val="10"/>
  </w:num>
  <w:num w:numId="9" w16cid:durableId="1164777936">
    <w:abstractNumId w:val="9"/>
  </w:num>
  <w:num w:numId="10" w16cid:durableId="79258974">
    <w:abstractNumId w:val="11"/>
  </w:num>
  <w:num w:numId="11" w16cid:durableId="1946451943">
    <w:abstractNumId w:val="8"/>
  </w:num>
  <w:num w:numId="12" w16cid:durableId="1886872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460C"/>
    <w:rsid w:val="00011087"/>
    <w:rsid w:val="0004390D"/>
    <w:rsid w:val="000529FB"/>
    <w:rsid w:val="000640BF"/>
    <w:rsid w:val="000640C4"/>
    <w:rsid w:val="000973FE"/>
    <w:rsid w:val="000A54D9"/>
    <w:rsid w:val="000B2412"/>
    <w:rsid w:val="000B7CDC"/>
    <w:rsid w:val="000D06E2"/>
    <w:rsid w:val="000D1D23"/>
    <w:rsid w:val="000E6563"/>
    <w:rsid w:val="000E769A"/>
    <w:rsid w:val="0010006D"/>
    <w:rsid w:val="0011487B"/>
    <w:rsid w:val="00120069"/>
    <w:rsid w:val="0013750C"/>
    <w:rsid w:val="00137862"/>
    <w:rsid w:val="0017057C"/>
    <w:rsid w:val="00174111"/>
    <w:rsid w:val="00187774"/>
    <w:rsid w:val="001943DF"/>
    <w:rsid w:val="001A0EC9"/>
    <w:rsid w:val="001A3216"/>
    <w:rsid w:val="001B249F"/>
    <w:rsid w:val="001B3633"/>
    <w:rsid w:val="001D0001"/>
    <w:rsid w:val="001D4F24"/>
    <w:rsid w:val="001E0B22"/>
    <w:rsid w:val="00200096"/>
    <w:rsid w:val="00205410"/>
    <w:rsid w:val="00214590"/>
    <w:rsid w:val="0022565C"/>
    <w:rsid w:val="0023072F"/>
    <w:rsid w:val="00246A1E"/>
    <w:rsid w:val="0024713B"/>
    <w:rsid w:val="00254420"/>
    <w:rsid w:val="00260A16"/>
    <w:rsid w:val="0026683D"/>
    <w:rsid w:val="00276CE6"/>
    <w:rsid w:val="0029101D"/>
    <w:rsid w:val="002C7791"/>
    <w:rsid w:val="002D232F"/>
    <w:rsid w:val="002D371B"/>
    <w:rsid w:val="002D7098"/>
    <w:rsid w:val="002E73E9"/>
    <w:rsid w:val="002E7DF6"/>
    <w:rsid w:val="003033FB"/>
    <w:rsid w:val="0033185D"/>
    <w:rsid w:val="0034003E"/>
    <w:rsid w:val="00341E9B"/>
    <w:rsid w:val="00352D10"/>
    <w:rsid w:val="00363ACA"/>
    <w:rsid w:val="00366FC1"/>
    <w:rsid w:val="00372335"/>
    <w:rsid w:val="003746DE"/>
    <w:rsid w:val="003776FB"/>
    <w:rsid w:val="003871CA"/>
    <w:rsid w:val="00430D4D"/>
    <w:rsid w:val="00481C96"/>
    <w:rsid w:val="004826F9"/>
    <w:rsid w:val="00493606"/>
    <w:rsid w:val="004946A0"/>
    <w:rsid w:val="004A4695"/>
    <w:rsid w:val="004B292B"/>
    <w:rsid w:val="004B370B"/>
    <w:rsid w:val="004B3862"/>
    <w:rsid w:val="004C3FB2"/>
    <w:rsid w:val="004C674A"/>
    <w:rsid w:val="004C6BB5"/>
    <w:rsid w:val="004D1E2B"/>
    <w:rsid w:val="004F6580"/>
    <w:rsid w:val="00501A05"/>
    <w:rsid w:val="005031E1"/>
    <w:rsid w:val="0050450E"/>
    <w:rsid w:val="005052A3"/>
    <w:rsid w:val="00552B83"/>
    <w:rsid w:val="0059338A"/>
    <w:rsid w:val="00596F7E"/>
    <w:rsid w:val="005A6303"/>
    <w:rsid w:val="005F5BA4"/>
    <w:rsid w:val="0061707B"/>
    <w:rsid w:val="00632958"/>
    <w:rsid w:val="00673B9C"/>
    <w:rsid w:val="006A1893"/>
    <w:rsid w:val="006C7134"/>
    <w:rsid w:val="00701F23"/>
    <w:rsid w:val="0071499F"/>
    <w:rsid w:val="00727D75"/>
    <w:rsid w:val="007440B6"/>
    <w:rsid w:val="00746AD6"/>
    <w:rsid w:val="00766E9F"/>
    <w:rsid w:val="007871D7"/>
    <w:rsid w:val="007A0283"/>
    <w:rsid w:val="007A0EE9"/>
    <w:rsid w:val="007B32A9"/>
    <w:rsid w:val="007B7F5B"/>
    <w:rsid w:val="007D0C9F"/>
    <w:rsid w:val="007F196B"/>
    <w:rsid w:val="007F259F"/>
    <w:rsid w:val="007F70D7"/>
    <w:rsid w:val="007F754C"/>
    <w:rsid w:val="00802CE4"/>
    <w:rsid w:val="00803BFD"/>
    <w:rsid w:val="00806375"/>
    <w:rsid w:val="00823DDF"/>
    <w:rsid w:val="00844511"/>
    <w:rsid w:val="00844B58"/>
    <w:rsid w:val="0086381E"/>
    <w:rsid w:val="00872F2B"/>
    <w:rsid w:val="00891859"/>
    <w:rsid w:val="008A0574"/>
    <w:rsid w:val="008A57A9"/>
    <w:rsid w:val="008B2154"/>
    <w:rsid w:val="008B7ADC"/>
    <w:rsid w:val="008C1073"/>
    <w:rsid w:val="008C7CB0"/>
    <w:rsid w:val="008D258B"/>
    <w:rsid w:val="008D7C5A"/>
    <w:rsid w:val="00921DDD"/>
    <w:rsid w:val="0092567F"/>
    <w:rsid w:val="0093209C"/>
    <w:rsid w:val="009324DF"/>
    <w:rsid w:val="00951CE3"/>
    <w:rsid w:val="00956CA9"/>
    <w:rsid w:val="0096337C"/>
    <w:rsid w:val="009709CE"/>
    <w:rsid w:val="009A758C"/>
    <w:rsid w:val="009D6B00"/>
    <w:rsid w:val="00A1280E"/>
    <w:rsid w:val="00A13714"/>
    <w:rsid w:val="00A2424F"/>
    <w:rsid w:val="00A26778"/>
    <w:rsid w:val="00A55405"/>
    <w:rsid w:val="00A730FC"/>
    <w:rsid w:val="00A742BF"/>
    <w:rsid w:val="00A85544"/>
    <w:rsid w:val="00A9439B"/>
    <w:rsid w:val="00AA34A4"/>
    <w:rsid w:val="00AB10F9"/>
    <w:rsid w:val="00AE3B01"/>
    <w:rsid w:val="00B17B79"/>
    <w:rsid w:val="00B313DC"/>
    <w:rsid w:val="00B66446"/>
    <w:rsid w:val="00B72DF1"/>
    <w:rsid w:val="00B7300C"/>
    <w:rsid w:val="00B75BF8"/>
    <w:rsid w:val="00B761E2"/>
    <w:rsid w:val="00B801DE"/>
    <w:rsid w:val="00B855AF"/>
    <w:rsid w:val="00B96D73"/>
    <w:rsid w:val="00BA213A"/>
    <w:rsid w:val="00BB30BC"/>
    <w:rsid w:val="00BB7125"/>
    <w:rsid w:val="00BC6F97"/>
    <w:rsid w:val="00BD642B"/>
    <w:rsid w:val="00BE7045"/>
    <w:rsid w:val="00BF2044"/>
    <w:rsid w:val="00C03426"/>
    <w:rsid w:val="00C04854"/>
    <w:rsid w:val="00C04B29"/>
    <w:rsid w:val="00C71AF9"/>
    <w:rsid w:val="00C80CEC"/>
    <w:rsid w:val="00C82AC3"/>
    <w:rsid w:val="00C853DA"/>
    <w:rsid w:val="00CA53F3"/>
    <w:rsid w:val="00CB0E35"/>
    <w:rsid w:val="00CD4083"/>
    <w:rsid w:val="00D11B3C"/>
    <w:rsid w:val="00D160B0"/>
    <w:rsid w:val="00D1733B"/>
    <w:rsid w:val="00D2287E"/>
    <w:rsid w:val="00D24D62"/>
    <w:rsid w:val="00D35D00"/>
    <w:rsid w:val="00D51DE5"/>
    <w:rsid w:val="00D65D34"/>
    <w:rsid w:val="00D809BF"/>
    <w:rsid w:val="00D8523C"/>
    <w:rsid w:val="00D9643D"/>
    <w:rsid w:val="00DC6DE3"/>
    <w:rsid w:val="00DD3FD6"/>
    <w:rsid w:val="00DE057F"/>
    <w:rsid w:val="00DF3E58"/>
    <w:rsid w:val="00E26F3E"/>
    <w:rsid w:val="00E27DEB"/>
    <w:rsid w:val="00E3261C"/>
    <w:rsid w:val="00E349AF"/>
    <w:rsid w:val="00E42ABE"/>
    <w:rsid w:val="00E45DAB"/>
    <w:rsid w:val="00E46294"/>
    <w:rsid w:val="00E624B7"/>
    <w:rsid w:val="00E67B45"/>
    <w:rsid w:val="00E72B2C"/>
    <w:rsid w:val="00E92074"/>
    <w:rsid w:val="00EB503F"/>
    <w:rsid w:val="00EC7024"/>
    <w:rsid w:val="00ED2E3D"/>
    <w:rsid w:val="00EE280E"/>
    <w:rsid w:val="00EE489E"/>
    <w:rsid w:val="00EE6E8B"/>
    <w:rsid w:val="00EE7C01"/>
    <w:rsid w:val="00F02B38"/>
    <w:rsid w:val="00F1067C"/>
    <w:rsid w:val="00F12BF9"/>
    <w:rsid w:val="00F15969"/>
    <w:rsid w:val="00F2079E"/>
    <w:rsid w:val="00F22EB3"/>
    <w:rsid w:val="00F46FD4"/>
    <w:rsid w:val="00F61978"/>
    <w:rsid w:val="00F725B9"/>
    <w:rsid w:val="00F86BFE"/>
    <w:rsid w:val="00FA6E91"/>
    <w:rsid w:val="00FB496C"/>
    <w:rsid w:val="00FC305C"/>
    <w:rsid w:val="00FD3180"/>
    <w:rsid w:val="00FD5E14"/>
    <w:rsid w:val="00FD6D05"/>
    <w:rsid w:val="00FE0275"/>
    <w:rsid w:val="00FE6E08"/>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37C"/>
    <w:rPr>
      <w:sz w:val="16"/>
      <w:szCs w:val="16"/>
    </w:rPr>
  </w:style>
  <w:style w:type="paragraph" w:styleId="CommentText">
    <w:name w:val="annotation text"/>
    <w:basedOn w:val="Normal"/>
    <w:link w:val="CommentTextChar"/>
    <w:uiPriority w:val="99"/>
    <w:semiHidden/>
    <w:unhideWhenUsed/>
    <w:rsid w:val="0096337C"/>
    <w:rPr>
      <w:sz w:val="20"/>
      <w:szCs w:val="20"/>
    </w:rPr>
  </w:style>
  <w:style w:type="character" w:customStyle="1" w:styleId="CommentTextChar">
    <w:name w:val="Comment Text Char"/>
    <w:basedOn w:val="DefaultParagraphFont"/>
    <w:link w:val="CommentText"/>
    <w:uiPriority w:val="99"/>
    <w:semiHidden/>
    <w:rsid w:val="0096337C"/>
    <w:rPr>
      <w:sz w:val="20"/>
      <w:szCs w:val="20"/>
    </w:rPr>
  </w:style>
  <w:style w:type="paragraph" w:styleId="CommentSubject">
    <w:name w:val="annotation subject"/>
    <w:basedOn w:val="CommentText"/>
    <w:next w:val="CommentText"/>
    <w:link w:val="CommentSubjectChar"/>
    <w:uiPriority w:val="99"/>
    <w:semiHidden/>
    <w:unhideWhenUsed/>
    <w:rsid w:val="0096337C"/>
    <w:rPr>
      <w:b/>
      <w:bCs/>
    </w:rPr>
  </w:style>
  <w:style w:type="character" w:customStyle="1" w:styleId="CommentSubjectChar">
    <w:name w:val="Comment Subject Char"/>
    <w:basedOn w:val="CommentTextChar"/>
    <w:link w:val="CommentSubject"/>
    <w:uiPriority w:val="99"/>
    <w:semiHidden/>
    <w:rsid w:val="0096337C"/>
    <w:rPr>
      <w:b/>
      <w:bCs/>
      <w:sz w:val="20"/>
      <w:szCs w:val="20"/>
    </w:rPr>
  </w:style>
  <w:style w:type="character" w:styleId="FollowedHyperlink">
    <w:name w:val="FollowedHyperlink"/>
    <w:basedOn w:val="DefaultParagraphFont"/>
    <w:uiPriority w:val="99"/>
    <w:semiHidden/>
    <w:unhideWhenUsed/>
    <w:rsid w:val="002D7098"/>
    <w:rPr>
      <w:color w:val="800080" w:themeColor="followedHyperlink"/>
      <w:u w:val="single"/>
    </w:rPr>
  </w:style>
  <w:style w:type="paragraph" w:styleId="Revision">
    <w:name w:val="Revision"/>
    <w:hidden/>
    <w:uiPriority w:val="99"/>
    <w:semiHidden/>
    <w:rsid w:val="0092567F"/>
  </w:style>
  <w:style w:type="character" w:styleId="UnresolvedMention">
    <w:name w:val="Unresolved Mention"/>
    <w:basedOn w:val="DefaultParagraphFont"/>
    <w:uiPriority w:val="99"/>
    <w:semiHidden/>
    <w:unhideWhenUsed/>
    <w:rsid w:val="00D65D34"/>
    <w:rPr>
      <w:color w:val="605E5C"/>
      <w:shd w:val="clear" w:color="auto" w:fill="E1DFDD"/>
    </w:rPr>
  </w:style>
  <w:style w:type="paragraph" w:styleId="NormalWeb">
    <w:name w:val="Normal (Web)"/>
    <w:basedOn w:val="Normal"/>
    <w:uiPriority w:val="99"/>
    <w:unhideWhenUsed/>
    <w:rsid w:val="000973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746">
      <w:bodyDiv w:val="1"/>
      <w:marLeft w:val="0"/>
      <w:marRight w:val="0"/>
      <w:marTop w:val="0"/>
      <w:marBottom w:val="0"/>
      <w:divBdr>
        <w:top w:val="none" w:sz="0" w:space="0" w:color="auto"/>
        <w:left w:val="none" w:sz="0" w:space="0" w:color="auto"/>
        <w:bottom w:val="none" w:sz="0" w:space="0" w:color="auto"/>
        <w:right w:val="none" w:sz="0" w:space="0" w:color="auto"/>
      </w:divBdr>
    </w:div>
    <w:div w:id="1559128099">
      <w:bodyDiv w:val="1"/>
      <w:marLeft w:val="0"/>
      <w:marRight w:val="0"/>
      <w:marTop w:val="0"/>
      <w:marBottom w:val="0"/>
      <w:divBdr>
        <w:top w:val="none" w:sz="0" w:space="0" w:color="auto"/>
        <w:left w:val="none" w:sz="0" w:space="0" w:color="auto"/>
        <w:bottom w:val="none" w:sz="0" w:space="0" w:color="auto"/>
        <w:right w:val="none" w:sz="0" w:space="0" w:color="auto"/>
      </w:divBdr>
    </w:div>
    <w:div w:id="15778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a.Roalson@asu.edu" TargetMode="External"/><Relationship Id="rId13" Type="http://schemas.openxmlformats.org/officeDocument/2006/relationships/hyperlink" Target="https://students.asu.edu/standard-cost-atten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o.asu.edu/payroll-calenda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o.asu.edu/payroll-calendars" TargetMode="External"/><Relationship Id="rId5" Type="http://schemas.openxmlformats.org/officeDocument/2006/relationships/webSettings" Target="webSettings.xml"/><Relationship Id="rId15" Type="http://schemas.openxmlformats.org/officeDocument/2006/relationships/hyperlink" Target="https://cfo.asu.edu/background-fingerprints" TargetMode="External"/><Relationship Id="rId10" Type="http://schemas.openxmlformats.org/officeDocument/2006/relationships/hyperlink" Target="https://newamericanuniversity.asu.edu/node/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rina.roalson@asu.edu" TargetMode="External"/><Relationship Id="rId14" Type="http://schemas.openxmlformats.org/officeDocument/2006/relationships/hyperlink" Target="https://cfo.asu.edu/background-fingerpr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FEB9-1CA3-4E51-8448-3BE89C80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3</cp:revision>
  <cp:lastPrinted>2018-03-13T22:06:00Z</cp:lastPrinted>
  <dcterms:created xsi:type="dcterms:W3CDTF">2025-01-08T19:28:00Z</dcterms:created>
  <dcterms:modified xsi:type="dcterms:W3CDTF">2025-01-09T22:10:00Z</dcterms:modified>
</cp:coreProperties>
</file>